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C1" w:rsidRPr="00C41479" w:rsidRDefault="00416CC1" w:rsidP="00416CC1">
      <w:pPr>
        <w:pStyle w:val="Style1"/>
        <w:widowControl/>
        <w:tabs>
          <w:tab w:val="left" w:pos="-1890"/>
        </w:tabs>
        <w:spacing w:before="67"/>
        <w:rPr>
          <w:rStyle w:val="FontStyle80"/>
          <w:rFonts w:ascii="Times New Roman" w:hAnsi="Times New Roman"/>
          <w:sz w:val="32"/>
          <w:lang w:val="sr-Cyrl-CS" w:eastAsia="sr-Cyrl-CS"/>
        </w:rPr>
      </w:pPr>
      <w:r>
        <w:rPr>
          <w:rStyle w:val="FontStyle80"/>
          <w:rFonts w:ascii="Times New Roman" w:hAnsi="Times New Roman"/>
          <w:sz w:val="32"/>
          <w:lang w:eastAsia="sr-Cyrl-CS"/>
        </w:rPr>
        <w:t>ОСНОВНА ШКОЛА</w:t>
      </w:r>
    </w:p>
    <w:p w:rsidR="00416CC1" w:rsidRPr="00C41479" w:rsidRDefault="00416CC1" w:rsidP="00416CC1">
      <w:pPr>
        <w:pStyle w:val="Style1"/>
        <w:widowControl/>
        <w:tabs>
          <w:tab w:val="left" w:pos="-1890"/>
        </w:tabs>
        <w:spacing w:before="67"/>
        <w:rPr>
          <w:rStyle w:val="FontStyle80"/>
          <w:rFonts w:ascii="Times New Roman" w:hAnsi="Times New Roman"/>
          <w:sz w:val="32"/>
          <w:lang w:val="sr-Cyrl-CS" w:eastAsia="sr-Cyrl-CS"/>
        </w:rPr>
      </w:pPr>
      <w:r>
        <w:rPr>
          <w:rStyle w:val="FontStyle80"/>
          <w:rFonts w:ascii="Times New Roman" w:hAnsi="Times New Roman"/>
          <w:sz w:val="32"/>
          <w:lang w:val="sr-Cyrl-CS" w:eastAsia="sr-Cyrl-CS"/>
        </w:rPr>
        <w:t>„</w:t>
      </w:r>
      <w:proofErr w:type="spellStart"/>
      <w:r>
        <w:rPr>
          <w:rStyle w:val="FontStyle80"/>
          <w:rFonts w:ascii="Times New Roman" w:hAnsi="Times New Roman"/>
          <w:sz w:val="32"/>
          <w:lang w:eastAsia="sr-Cyrl-CS"/>
        </w:rPr>
        <w:t>Дуде</w:t>
      </w:r>
      <w:proofErr w:type="spellEnd"/>
      <w:r>
        <w:rPr>
          <w:rStyle w:val="FontStyle80"/>
          <w:rFonts w:ascii="Times New Roman" w:hAnsi="Times New Roman"/>
          <w:sz w:val="32"/>
          <w:lang w:eastAsia="sr-Cyrl-CS"/>
        </w:rPr>
        <w:t xml:space="preserve"> </w:t>
      </w:r>
      <w:proofErr w:type="spellStart"/>
      <w:r>
        <w:rPr>
          <w:rStyle w:val="FontStyle80"/>
          <w:rFonts w:ascii="Times New Roman" w:hAnsi="Times New Roman"/>
          <w:sz w:val="32"/>
          <w:lang w:eastAsia="sr-Cyrl-CS"/>
        </w:rPr>
        <w:t>Јовић</w:t>
      </w:r>
      <w:proofErr w:type="spellEnd"/>
      <w:r>
        <w:rPr>
          <w:rStyle w:val="FontStyle80"/>
          <w:rFonts w:ascii="Times New Roman" w:hAnsi="Times New Roman"/>
          <w:sz w:val="32"/>
          <w:lang w:val="sr-Cyrl-CS" w:eastAsia="sr-Cyrl-CS"/>
        </w:rPr>
        <w:t>“</w:t>
      </w: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center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center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3"/>
        <w:widowControl/>
        <w:tabs>
          <w:tab w:val="left" w:pos="-1890"/>
        </w:tabs>
        <w:spacing w:line="240" w:lineRule="exact"/>
        <w:ind w:left="1219"/>
        <w:jc w:val="both"/>
        <w:rPr>
          <w:rFonts w:ascii="Times New Roman" w:hAnsi="Times New Roman"/>
          <w:szCs w:val="20"/>
          <w:lang w:val="ru-RU"/>
        </w:rPr>
      </w:pPr>
    </w:p>
    <w:p w:rsidR="00416CC1" w:rsidRDefault="00416CC1" w:rsidP="00416CC1">
      <w:pPr>
        <w:pStyle w:val="Style3"/>
        <w:widowControl/>
        <w:tabs>
          <w:tab w:val="left" w:pos="-1890"/>
        </w:tabs>
        <w:spacing w:before="106"/>
        <w:jc w:val="center"/>
        <w:rPr>
          <w:rStyle w:val="FontStyle70"/>
          <w:rFonts w:ascii="Times New Roman" w:hAnsi="Times New Roman"/>
          <w:sz w:val="36"/>
          <w:lang w:eastAsia="sr-Cyrl-CS"/>
        </w:rPr>
      </w:pPr>
      <w:r>
        <w:rPr>
          <w:rStyle w:val="FontStyle70"/>
          <w:rFonts w:ascii="Times New Roman" w:hAnsi="Times New Roman"/>
          <w:sz w:val="36"/>
          <w:u w:val="single"/>
          <w:lang w:eastAsia="sr-Cyrl-CS"/>
        </w:rPr>
        <w:t xml:space="preserve">ПРВА  </w:t>
      </w:r>
      <w:r w:rsidRPr="00416CC1">
        <w:rPr>
          <w:rStyle w:val="FontStyle70"/>
          <w:rFonts w:ascii="Times New Roman" w:hAnsi="Times New Roman"/>
          <w:sz w:val="36"/>
          <w:u w:val="single"/>
          <w:lang w:eastAsia="sr-Cyrl-CS"/>
        </w:rPr>
        <w:t>ИЗМЕНА</w:t>
      </w:r>
      <w:r>
        <w:rPr>
          <w:rStyle w:val="FontStyle70"/>
          <w:rFonts w:ascii="Times New Roman" w:hAnsi="Times New Roman"/>
          <w:sz w:val="36"/>
          <w:lang w:eastAsia="sr-Cyrl-CS"/>
        </w:rPr>
        <w:t xml:space="preserve">  </w:t>
      </w:r>
    </w:p>
    <w:p w:rsidR="00416CC1" w:rsidRPr="006E5F49" w:rsidRDefault="00416CC1" w:rsidP="00416CC1">
      <w:pPr>
        <w:pStyle w:val="Style3"/>
        <w:widowControl/>
        <w:tabs>
          <w:tab w:val="left" w:pos="-1890"/>
        </w:tabs>
        <w:spacing w:before="106"/>
        <w:jc w:val="center"/>
        <w:rPr>
          <w:rStyle w:val="FontStyle70"/>
          <w:rFonts w:ascii="Times New Roman" w:hAnsi="Times New Roman"/>
          <w:sz w:val="36"/>
          <w:lang w:eastAsia="sr-Cyrl-CS"/>
        </w:rPr>
      </w:pPr>
      <w:r w:rsidRPr="006E5F49">
        <w:rPr>
          <w:rStyle w:val="FontStyle70"/>
          <w:rFonts w:ascii="Times New Roman" w:hAnsi="Times New Roman"/>
          <w:sz w:val="36"/>
          <w:lang w:val="sr-Cyrl-CS" w:eastAsia="sr-Cyrl-CS"/>
        </w:rPr>
        <w:t>КОНКУРСН</w:t>
      </w:r>
      <w:r>
        <w:rPr>
          <w:rStyle w:val="FontStyle70"/>
          <w:rFonts w:ascii="Times New Roman" w:hAnsi="Times New Roman"/>
          <w:sz w:val="36"/>
          <w:lang w:val="sr-Cyrl-CS" w:eastAsia="sr-Cyrl-CS"/>
        </w:rPr>
        <w:t>Е</w:t>
      </w:r>
      <w:r w:rsidRPr="006E5F49">
        <w:rPr>
          <w:rStyle w:val="FontStyle70"/>
          <w:rFonts w:ascii="Times New Roman" w:hAnsi="Times New Roman"/>
          <w:sz w:val="36"/>
          <w:lang w:val="sr-Cyrl-CS" w:eastAsia="sr-Cyrl-CS"/>
        </w:rPr>
        <w:t xml:space="preserve"> </w:t>
      </w:r>
      <w:r>
        <w:rPr>
          <w:rStyle w:val="FontStyle70"/>
          <w:rFonts w:ascii="Times New Roman" w:hAnsi="Times New Roman"/>
          <w:sz w:val="36"/>
          <w:lang w:val="sr-Cyrl-CS" w:eastAsia="sr-Cyrl-CS"/>
        </w:rPr>
        <w:t xml:space="preserve"> </w:t>
      </w:r>
      <w:r w:rsidRPr="006E5F49">
        <w:rPr>
          <w:rStyle w:val="FontStyle70"/>
          <w:rFonts w:ascii="Times New Roman" w:hAnsi="Times New Roman"/>
          <w:sz w:val="36"/>
          <w:lang w:val="sr-Cyrl-CS" w:eastAsia="sr-Cyrl-CS"/>
        </w:rPr>
        <w:t>ДОКУМЕНТАЦИЈ</w:t>
      </w:r>
      <w:r>
        <w:rPr>
          <w:rStyle w:val="FontStyle70"/>
          <w:rFonts w:ascii="Times New Roman" w:hAnsi="Times New Roman"/>
          <w:sz w:val="36"/>
          <w:lang w:val="sr-Cyrl-CS" w:eastAsia="sr-Cyrl-CS"/>
        </w:rPr>
        <w:t>Е</w:t>
      </w:r>
    </w:p>
    <w:p w:rsidR="00416CC1" w:rsidRPr="006E5F49" w:rsidRDefault="00416CC1" w:rsidP="00416CC1">
      <w:pPr>
        <w:pStyle w:val="Style3"/>
        <w:widowControl/>
        <w:tabs>
          <w:tab w:val="left" w:pos="-1890"/>
        </w:tabs>
        <w:spacing w:before="106"/>
        <w:jc w:val="center"/>
        <w:rPr>
          <w:rStyle w:val="FontStyle70"/>
          <w:rFonts w:ascii="Times New Roman" w:hAnsi="Times New Roman"/>
          <w:sz w:val="16"/>
          <w:szCs w:val="16"/>
          <w:lang w:eastAsia="sr-Cyrl-CS"/>
        </w:rPr>
      </w:pPr>
    </w:p>
    <w:p w:rsidR="00416CC1" w:rsidRPr="006E5F49" w:rsidRDefault="00416CC1" w:rsidP="00416CC1">
      <w:pPr>
        <w:jc w:val="center"/>
        <w:rPr>
          <w:rFonts w:ascii="Times New Roman" w:hAnsi="Times New Roman"/>
          <w:b/>
          <w:sz w:val="28"/>
          <w:szCs w:val="28"/>
        </w:rPr>
      </w:pPr>
      <w:r w:rsidRPr="006E5F49">
        <w:rPr>
          <w:rFonts w:ascii="Times New Roman" w:hAnsi="Times New Roman"/>
          <w:b/>
          <w:sz w:val="28"/>
          <w:szCs w:val="28"/>
          <w:lang w:val="sr-Cyrl-CS"/>
        </w:rPr>
        <w:t xml:space="preserve">ЗА ЈАВНУ НАБАВКУ МАЛЕ ВРЕДНОСТИ </w:t>
      </w:r>
    </w:p>
    <w:p w:rsidR="00416CC1" w:rsidRPr="006E5F49" w:rsidRDefault="00416CC1" w:rsidP="00416CC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6E5F49">
        <w:rPr>
          <w:rFonts w:ascii="Times New Roman" w:hAnsi="Times New Roman"/>
          <w:b/>
          <w:sz w:val="28"/>
          <w:szCs w:val="28"/>
          <w:lang w:val="sr-Cyrl-CS"/>
        </w:rPr>
        <w:t xml:space="preserve"> НАБАВКА </w:t>
      </w:r>
      <w:r>
        <w:rPr>
          <w:rFonts w:ascii="Times New Roman" w:hAnsi="Times New Roman"/>
          <w:b/>
          <w:sz w:val="28"/>
          <w:szCs w:val="28"/>
          <w:lang w:val="sr-Cyrl-CS"/>
        </w:rPr>
        <w:t>Д</w:t>
      </w:r>
      <w:r w:rsidRPr="006E5F49">
        <w:rPr>
          <w:rFonts w:ascii="Times New Roman" w:hAnsi="Times New Roman"/>
          <w:b/>
          <w:sz w:val="28"/>
          <w:szCs w:val="28"/>
          <w:lang w:val="sr-Cyrl-CS"/>
        </w:rPr>
        <w:t>ОБАРА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CS"/>
        </w:rPr>
        <w:t>-</w:t>
      </w:r>
    </w:p>
    <w:p w:rsidR="00416CC1" w:rsidRPr="006E5F49" w:rsidRDefault="00416CC1" w:rsidP="00416CC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НАБАВКА</w:t>
      </w:r>
      <w:r>
        <w:rPr>
          <w:rFonts w:ascii="Times New Roman" w:hAnsi="Times New Roman"/>
          <w:b/>
          <w:sz w:val="28"/>
          <w:szCs w:val="28"/>
        </w:rPr>
        <w:t xml:space="preserve"> ПЕЛЕТА,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УГЉА И ОГРЕВНОГ ДРВЕТА</w:t>
      </w:r>
    </w:p>
    <w:p w:rsidR="00416CC1" w:rsidRPr="00C956A6" w:rsidRDefault="00416CC1" w:rsidP="00416CC1">
      <w:pPr>
        <w:pStyle w:val="Style4"/>
        <w:widowControl/>
        <w:tabs>
          <w:tab w:val="left" w:pos="-1890"/>
        </w:tabs>
        <w:spacing w:line="240" w:lineRule="exact"/>
        <w:ind w:right="2880"/>
        <w:jc w:val="center"/>
        <w:rPr>
          <w:rFonts w:ascii="Times New Roman" w:hAnsi="Times New Roman"/>
          <w:b/>
          <w:szCs w:val="20"/>
          <w:lang w:val="sr-Latn-CS"/>
        </w:rPr>
      </w:pPr>
      <w:r>
        <w:rPr>
          <w:rFonts w:ascii="Times New Roman" w:hAnsi="Times New Roman"/>
          <w:b/>
          <w:szCs w:val="20"/>
          <w:lang/>
        </w:rPr>
        <w:t xml:space="preserve">                                          </w:t>
      </w:r>
      <w:r>
        <w:rPr>
          <w:rFonts w:ascii="Times New Roman" w:hAnsi="Times New Roman"/>
          <w:b/>
          <w:szCs w:val="20"/>
          <w:lang w:val="sr-Cyrl-CS"/>
        </w:rPr>
        <w:t>ЈНМВ бр.</w:t>
      </w:r>
      <w:r>
        <w:rPr>
          <w:rFonts w:ascii="Times New Roman" w:hAnsi="Times New Roman"/>
          <w:b/>
          <w:szCs w:val="20"/>
          <w:lang w:val="sr-Latn-CS"/>
        </w:rPr>
        <w:t xml:space="preserve"> 1/2019</w:t>
      </w: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rPr>
          <w:rFonts w:ascii="Times New Roman" w:hAnsi="Times New Roman"/>
          <w:szCs w:val="20"/>
          <w:lang w:val="ru-RU"/>
        </w:rPr>
      </w:pPr>
    </w:p>
    <w:p w:rsidR="00416CC1" w:rsidRPr="00C41479" w:rsidRDefault="00416CC1" w:rsidP="00416CC1">
      <w:pPr>
        <w:pStyle w:val="Style4"/>
        <w:widowControl/>
        <w:tabs>
          <w:tab w:val="left" w:pos="-1890"/>
        </w:tabs>
        <w:spacing w:line="240" w:lineRule="exact"/>
        <w:ind w:left="3010" w:right="2880"/>
        <w:jc w:val="center"/>
        <w:rPr>
          <w:rFonts w:ascii="Times New Roman" w:hAnsi="Times New Roman"/>
          <w:szCs w:val="20"/>
          <w:lang w:val="ru-RU"/>
        </w:rPr>
      </w:pPr>
    </w:p>
    <w:p w:rsidR="00416CC1" w:rsidRPr="006E5F49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eastAsia="sr-Cyrl-CS"/>
        </w:rPr>
      </w:pPr>
      <w:r w:rsidRPr="006E5F49">
        <w:rPr>
          <w:rStyle w:val="FontStyle88"/>
          <w:rFonts w:ascii="Times New Roman" w:hAnsi="Times New Roman"/>
          <w:sz w:val="28"/>
          <w:lang w:val="sr-Cyrl-CS" w:eastAsia="sr-Cyrl-CS"/>
        </w:rPr>
        <w:t xml:space="preserve">                            </w:t>
      </w:r>
      <w:r>
        <w:rPr>
          <w:rStyle w:val="FontStyle88"/>
          <w:rFonts w:ascii="Times New Roman" w:hAnsi="Times New Roman"/>
          <w:sz w:val="28"/>
          <w:lang w:val="sr-Cyrl-CS" w:eastAsia="sr-Cyrl-CS"/>
        </w:rPr>
        <w:t>Жабари</w:t>
      </w: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  <w:r w:rsidRPr="006E5F49">
        <w:rPr>
          <w:rStyle w:val="FontStyle88"/>
          <w:rFonts w:ascii="Times New Roman" w:hAnsi="Times New Roman"/>
          <w:sz w:val="28"/>
          <w:lang w:val="sr-Cyrl-CS" w:eastAsia="sr-Cyrl-CS"/>
        </w:rPr>
        <w:t xml:space="preserve">                             </w:t>
      </w:r>
      <w:r>
        <w:rPr>
          <w:rStyle w:val="FontStyle88"/>
          <w:rFonts w:ascii="Times New Roman" w:hAnsi="Times New Roman"/>
          <w:sz w:val="28"/>
          <w:lang w:val="sr-Cyrl-CS" w:eastAsia="sr-Cyrl-CS"/>
        </w:rPr>
        <w:t xml:space="preserve">ЈАНУАР </w:t>
      </w:r>
      <w:r w:rsidRPr="00C41479">
        <w:rPr>
          <w:rStyle w:val="FontStyle88"/>
          <w:rFonts w:ascii="Times New Roman" w:hAnsi="Times New Roman"/>
          <w:sz w:val="28"/>
          <w:lang w:val="ru-RU" w:eastAsia="sr-Cyrl-CS"/>
        </w:rPr>
        <w:t>201</w:t>
      </w:r>
      <w:r>
        <w:rPr>
          <w:rStyle w:val="FontStyle88"/>
          <w:rFonts w:ascii="Times New Roman" w:hAnsi="Times New Roman"/>
          <w:sz w:val="28"/>
          <w:lang w:eastAsia="sr-Cyrl-CS"/>
        </w:rPr>
        <w:t>9</w:t>
      </w:r>
      <w:r w:rsidRPr="00C41479">
        <w:rPr>
          <w:rStyle w:val="FontStyle88"/>
          <w:rFonts w:ascii="Times New Roman" w:hAnsi="Times New Roman"/>
          <w:sz w:val="28"/>
          <w:lang w:val="ru-RU" w:eastAsia="sr-Cyrl-CS"/>
        </w:rPr>
        <w:t xml:space="preserve">. </w:t>
      </w:r>
      <w:r w:rsidRPr="006E5F49">
        <w:rPr>
          <w:rStyle w:val="FontStyle88"/>
          <w:rFonts w:ascii="Times New Roman" w:hAnsi="Times New Roman"/>
          <w:sz w:val="28"/>
          <w:lang w:val="sr-Cyrl-CS" w:eastAsia="sr-Cyrl-CS"/>
        </w:rPr>
        <w:t>године</w:t>
      </w: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jc w:val="center"/>
        <w:rPr>
          <w:rStyle w:val="FontStyle88"/>
          <w:rFonts w:ascii="Times New Roman" w:hAnsi="Times New Roman"/>
          <w:sz w:val="28"/>
          <w:lang w:val="sr-Cyrl-CS" w:eastAsia="sr-Cyrl-CS"/>
        </w:rPr>
      </w:pP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50"/>
        <w:rPr>
          <w:rStyle w:val="FontStyle89"/>
          <w:rFonts w:ascii="Times New Roman" w:hAnsi="Times New Roman"/>
          <w:lang w:eastAsia="sr-Cyrl-CS"/>
        </w:rPr>
      </w:pPr>
      <w:proofErr w:type="spellStart"/>
      <w:proofErr w:type="gram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</w:t>
      </w:r>
      <w:r w:rsidR="003A74C5">
        <w:rPr>
          <w:rFonts w:ascii="Times New Roman" w:hAnsi="Times New Roman"/>
          <w:lang/>
        </w:rPr>
        <w:t>63</w:t>
      </w:r>
      <w:r w:rsidRPr="00E23EED">
        <w:rPr>
          <w:rFonts w:ascii="Times New Roman" w:hAnsi="Times New Roman"/>
        </w:rPr>
        <w:t>.</w:t>
      </w:r>
      <w:proofErr w:type="gramEnd"/>
      <w:r w:rsidRPr="00E23EED">
        <w:rPr>
          <w:rFonts w:ascii="Times New Roman" w:hAnsi="Times New Roman"/>
        </w:rPr>
        <w:t xml:space="preserve"> </w:t>
      </w:r>
      <w:proofErr w:type="spellStart"/>
      <w:proofErr w:type="gramStart"/>
      <w:r w:rsidRPr="006E5F49">
        <w:rPr>
          <w:rFonts w:ascii="Times New Roman" w:hAnsi="Times New Roman"/>
        </w:rPr>
        <w:t>Закона</w:t>
      </w:r>
      <w:proofErr w:type="spellEnd"/>
      <w:r w:rsidRPr="006E5F49">
        <w:rPr>
          <w:rFonts w:ascii="Times New Roman" w:hAnsi="Times New Roman"/>
        </w:rPr>
        <w:t xml:space="preserve"> о </w:t>
      </w:r>
      <w:proofErr w:type="spellStart"/>
      <w:r w:rsidRPr="006E5F49">
        <w:rPr>
          <w:rFonts w:ascii="Times New Roman" w:hAnsi="Times New Roman"/>
        </w:rPr>
        <w:t>јавним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набавкама</w:t>
      </w:r>
      <w:proofErr w:type="spellEnd"/>
      <w:r w:rsidRPr="006E5F49">
        <w:rPr>
          <w:rFonts w:ascii="Times New Roman" w:hAnsi="Times New Roman"/>
        </w:rPr>
        <w:t xml:space="preserve"> («</w:t>
      </w:r>
      <w:proofErr w:type="spellStart"/>
      <w:r w:rsidRPr="006E5F49">
        <w:rPr>
          <w:rFonts w:ascii="Times New Roman" w:hAnsi="Times New Roman"/>
        </w:rPr>
        <w:t>Службени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гласник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Републике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Србије</w:t>
      </w:r>
      <w:proofErr w:type="spellEnd"/>
      <w:r w:rsidRPr="006E5F49">
        <w:rPr>
          <w:rFonts w:ascii="Times New Roman" w:hAnsi="Times New Roman"/>
        </w:rPr>
        <w:t xml:space="preserve">» </w:t>
      </w:r>
      <w:proofErr w:type="spellStart"/>
      <w:r w:rsidRPr="006E5F49">
        <w:rPr>
          <w:rFonts w:ascii="Times New Roman" w:hAnsi="Times New Roman"/>
        </w:rPr>
        <w:t>број</w:t>
      </w:r>
      <w:proofErr w:type="spellEnd"/>
      <w:r w:rsidRPr="006E5F49">
        <w:rPr>
          <w:rFonts w:ascii="Times New Roman" w:hAnsi="Times New Roman"/>
        </w:rPr>
        <w:t xml:space="preserve"> 124/12</w:t>
      </w:r>
      <w:r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</w:rPr>
        <w:t xml:space="preserve">), и </w:t>
      </w:r>
      <w:proofErr w:type="spellStart"/>
      <w:r w:rsidRPr="006E5F49">
        <w:rPr>
          <w:rFonts w:ascii="Times New Roman" w:hAnsi="Times New Roman"/>
        </w:rPr>
        <w:t>Одлуке</w:t>
      </w:r>
      <w:proofErr w:type="spellEnd"/>
      <w:r w:rsidRPr="006E5F49">
        <w:rPr>
          <w:rFonts w:ascii="Times New Roman" w:hAnsi="Times New Roman"/>
        </w:rPr>
        <w:t xml:space="preserve"> о </w:t>
      </w:r>
      <w:proofErr w:type="spellStart"/>
      <w:r w:rsidRPr="006E5F49">
        <w:rPr>
          <w:rFonts w:ascii="Times New Roman" w:hAnsi="Times New Roman"/>
        </w:rPr>
        <w:t>покретању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поступка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јавне</w:t>
      </w:r>
      <w:proofErr w:type="spellEnd"/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набавке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вредности</w:t>
      </w:r>
      <w:proofErr w:type="spellEnd"/>
      <w:r>
        <w:rPr>
          <w:rFonts w:ascii="Times New Roman" w:hAnsi="Times New Roman"/>
        </w:rPr>
        <w:t xml:space="preserve"> 1/2019</w:t>
      </w:r>
      <w:r w:rsidRPr="006E5F49">
        <w:rPr>
          <w:rFonts w:ascii="Times New Roman" w:hAnsi="Times New Roman"/>
        </w:rPr>
        <w:t xml:space="preserve"> </w:t>
      </w:r>
      <w:proofErr w:type="spellStart"/>
      <w:r w:rsidRPr="006E5F49">
        <w:rPr>
          <w:rFonts w:ascii="Times New Roman" w:hAnsi="Times New Roman"/>
        </w:rPr>
        <w:t>број</w:t>
      </w:r>
      <w:proofErr w:type="spellEnd"/>
      <w:r w:rsidRPr="006E5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31/1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 w:rsidRPr="006E5F49">
        <w:rPr>
          <w:rStyle w:val="FontStyle89"/>
          <w:rFonts w:ascii="Times New Roman" w:hAnsi="Times New Roman"/>
          <w:lang w:eastAsia="sr-Cyrl-CS"/>
        </w:rPr>
        <w:t>од</w:t>
      </w:r>
      <w:proofErr w:type="spellEnd"/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r>
        <w:rPr>
          <w:rStyle w:val="FontStyle89"/>
          <w:rFonts w:ascii="Times New Roman" w:hAnsi="Times New Roman"/>
          <w:lang w:eastAsia="sr-Cyrl-CS"/>
        </w:rPr>
        <w:t>10.01.201</w:t>
      </w:r>
      <w:r>
        <w:rPr>
          <w:rStyle w:val="FontStyle89"/>
          <w:rFonts w:ascii="Times New Roman" w:hAnsi="Times New Roman"/>
          <w:lang w:val="sr-Latn-CS" w:eastAsia="sr-Cyrl-CS"/>
        </w:rPr>
        <w:t>9</w:t>
      </w:r>
      <w:r w:rsidRPr="00661D08">
        <w:rPr>
          <w:rStyle w:val="FontStyle89"/>
          <w:rFonts w:ascii="Times New Roman" w:hAnsi="Times New Roman"/>
          <w:lang w:val="sr-Latn-CS" w:eastAsia="sr-Cyrl-CS"/>
        </w:rPr>
        <w:t>.</w:t>
      </w:r>
      <w:proofErr w:type="gramEnd"/>
      <w:r w:rsidRPr="00661D08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proofErr w:type="gramStart"/>
      <w:r w:rsidRPr="00661D08">
        <w:rPr>
          <w:rStyle w:val="FontStyle89"/>
          <w:rFonts w:ascii="Times New Roman" w:hAnsi="Times New Roman"/>
          <w:lang w:eastAsia="sr-Cyrl-CS"/>
        </w:rPr>
        <w:t>године</w:t>
      </w:r>
      <w:proofErr w:type="spellEnd"/>
      <w:proofErr w:type="gramEnd"/>
      <w:r>
        <w:rPr>
          <w:rStyle w:val="FontStyle89"/>
          <w:rFonts w:ascii="Times New Roman" w:hAnsi="Times New Roman"/>
          <w:lang w:eastAsia="sr-Cyrl-CS"/>
        </w:rPr>
        <w:t xml:space="preserve"> и </w:t>
      </w:r>
      <w:proofErr w:type="spellStart"/>
      <w:r>
        <w:rPr>
          <w:rStyle w:val="FontStyle89"/>
          <w:rFonts w:ascii="Times New Roman" w:hAnsi="Times New Roman"/>
          <w:lang w:eastAsia="sr-Cyrl-CS"/>
        </w:rPr>
        <w:t>Решења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о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образовању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комисије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за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јавну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набавку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мале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вредности</w:t>
      </w:r>
      <w:proofErr w:type="spellEnd"/>
      <w:r>
        <w:rPr>
          <w:rStyle w:val="FontStyle89"/>
          <w:rFonts w:ascii="Times New Roman" w:hAnsi="Times New Roman"/>
          <w:lang w:eastAsia="sr-Cyrl-CS"/>
        </w:rPr>
        <w:t xml:space="preserve"> 1/2019 </w:t>
      </w:r>
      <w:r w:rsidRPr="006E5F49">
        <w:rPr>
          <w:rStyle w:val="FontStyle89"/>
          <w:rFonts w:ascii="Times New Roman" w:hAnsi="Times New Roman"/>
          <w:lang w:eastAsia="sr-Cyrl-CS"/>
        </w:rPr>
        <w:t xml:space="preserve">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бр</w:t>
      </w:r>
      <w:proofErr w:type="spellEnd"/>
      <w:r>
        <w:rPr>
          <w:rStyle w:val="FontStyle89"/>
          <w:rFonts w:ascii="Times New Roman" w:hAnsi="Times New Roman"/>
          <w:lang w:eastAsia="sr-Cyrl-CS"/>
        </w:rPr>
        <w:t>. 32/</w:t>
      </w:r>
      <w:proofErr w:type="gramStart"/>
      <w:r>
        <w:rPr>
          <w:rStyle w:val="FontStyle89"/>
          <w:rFonts w:ascii="Times New Roman" w:hAnsi="Times New Roman"/>
          <w:lang w:eastAsia="sr-Cyrl-CS"/>
        </w:rPr>
        <w:t xml:space="preserve">1  </w:t>
      </w:r>
      <w:proofErr w:type="spellStart"/>
      <w:r>
        <w:rPr>
          <w:rStyle w:val="FontStyle89"/>
          <w:rFonts w:ascii="Times New Roman" w:hAnsi="Times New Roman"/>
          <w:lang w:eastAsia="sr-Cyrl-CS"/>
        </w:rPr>
        <w:t>од</w:t>
      </w:r>
      <w:proofErr w:type="spellEnd"/>
      <w:proofErr w:type="gramEnd"/>
      <w:r>
        <w:rPr>
          <w:rStyle w:val="FontStyle89"/>
          <w:rFonts w:ascii="Times New Roman" w:hAnsi="Times New Roman"/>
          <w:lang w:eastAsia="sr-Cyrl-CS"/>
        </w:rPr>
        <w:t xml:space="preserve"> 10.01.201</w:t>
      </w:r>
      <w:r>
        <w:rPr>
          <w:rStyle w:val="FontStyle89"/>
          <w:rFonts w:ascii="Times New Roman" w:hAnsi="Times New Roman"/>
          <w:lang w:val="sr-Latn-CS" w:eastAsia="sr-Cyrl-CS"/>
        </w:rPr>
        <w:t>9</w:t>
      </w:r>
      <w:r>
        <w:rPr>
          <w:rStyle w:val="FontStyle89"/>
          <w:rFonts w:ascii="Times New Roman" w:hAnsi="Times New Roman"/>
          <w:lang w:eastAsia="sr-Cyrl-CS"/>
        </w:rPr>
        <w:t xml:space="preserve">. </w:t>
      </w:r>
      <w:proofErr w:type="spellStart"/>
      <w:proofErr w:type="gramStart"/>
      <w:r>
        <w:rPr>
          <w:rStyle w:val="FontStyle89"/>
          <w:rFonts w:ascii="Times New Roman" w:hAnsi="Times New Roman"/>
          <w:lang w:eastAsia="sr-Cyrl-CS"/>
        </w:rPr>
        <w:t>године</w:t>
      </w:r>
      <w:proofErr w:type="spellEnd"/>
      <w:proofErr w:type="gramEnd"/>
      <w:r>
        <w:rPr>
          <w:rStyle w:val="FontStyle89"/>
          <w:rFonts w:ascii="Times New Roman" w:hAnsi="Times New Roman"/>
          <w:lang w:eastAsia="sr-Cyrl-CS"/>
        </w:rPr>
        <w:t xml:space="preserve">, врши се </w:t>
      </w:r>
    </w:p>
    <w:p w:rsidR="00416CC1" w:rsidRDefault="00416CC1" w:rsidP="00416CC1">
      <w:pPr>
        <w:pStyle w:val="Style4"/>
        <w:widowControl/>
        <w:tabs>
          <w:tab w:val="left" w:pos="-1890"/>
        </w:tabs>
        <w:spacing w:before="10"/>
        <w:ind w:right="2880"/>
        <w:rPr>
          <w:rStyle w:val="FontStyle89"/>
          <w:rFonts w:ascii="Times New Roman" w:hAnsi="Times New Roman"/>
          <w:lang w:eastAsia="sr-Cyrl-CS"/>
        </w:rPr>
      </w:pPr>
    </w:p>
    <w:p w:rsidR="00416CC1" w:rsidRPr="00416CC1" w:rsidRDefault="00416CC1" w:rsidP="00416CC1">
      <w:pPr>
        <w:pStyle w:val="Style4"/>
        <w:widowControl/>
        <w:tabs>
          <w:tab w:val="left" w:pos="-1890"/>
        </w:tabs>
        <w:spacing w:before="10"/>
        <w:ind w:right="50"/>
        <w:rPr>
          <w:rStyle w:val="FontStyle89"/>
          <w:rFonts w:ascii="Times New Roman" w:hAnsi="Times New Roman"/>
          <w:b/>
          <w:sz w:val="28"/>
          <w:lang w:eastAsia="sr-Cyrl-CS"/>
        </w:rPr>
      </w:pPr>
      <w:r w:rsidRPr="00416CC1">
        <w:rPr>
          <w:rStyle w:val="FontStyle89"/>
          <w:rFonts w:ascii="Times New Roman" w:hAnsi="Times New Roman"/>
          <w:b/>
          <w:sz w:val="36"/>
          <w:lang w:eastAsia="sr-Cyrl-CS"/>
        </w:rPr>
        <w:t>Прва измена конкурсне документације, и то:</w:t>
      </w:r>
    </w:p>
    <w:p w:rsidR="00416CC1" w:rsidRPr="00416CC1" w:rsidRDefault="00416CC1" w:rsidP="00416CC1">
      <w:pPr>
        <w:pStyle w:val="Style4"/>
        <w:widowControl/>
        <w:tabs>
          <w:tab w:val="left" w:pos="-1890"/>
        </w:tabs>
        <w:spacing w:before="10"/>
        <w:ind w:right="50"/>
        <w:rPr>
          <w:rStyle w:val="FontStyle89"/>
          <w:rFonts w:ascii="Times New Roman" w:hAnsi="Times New Roman"/>
          <w:sz w:val="28"/>
          <w:lang w:eastAsia="sr-Cyrl-CS"/>
        </w:rPr>
      </w:pPr>
    </w:p>
    <w:p w:rsidR="00416CC1" w:rsidRPr="00416CC1" w:rsidRDefault="00416CC1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9"/>
          <w:rFonts w:ascii="Times New Roman" w:hAnsi="Times New Roman"/>
          <w:sz w:val="24"/>
          <w:lang w:eastAsia="sr-Cyrl-CS"/>
        </w:rPr>
      </w:pPr>
      <w:r w:rsidRPr="00416CC1">
        <w:rPr>
          <w:rStyle w:val="FontStyle89"/>
          <w:rFonts w:ascii="Times New Roman" w:hAnsi="Times New Roman"/>
          <w:sz w:val="24"/>
          <w:lang w:eastAsia="sr-Cyrl-CS"/>
        </w:rPr>
        <w:t xml:space="preserve">1. </w:t>
      </w:r>
      <w:r w:rsidRPr="003A74C5">
        <w:rPr>
          <w:rStyle w:val="FontStyle89"/>
          <w:rFonts w:ascii="Times New Roman" w:hAnsi="Times New Roman"/>
          <w:b/>
          <w:sz w:val="24"/>
          <w:lang w:eastAsia="sr-Cyrl-CS"/>
        </w:rPr>
        <w:t>На страни 19.</w:t>
      </w:r>
      <w:r w:rsidRPr="00416CC1">
        <w:rPr>
          <w:rStyle w:val="FontStyle89"/>
          <w:rFonts w:ascii="Times New Roman" w:hAnsi="Times New Roman"/>
          <w:sz w:val="24"/>
          <w:lang w:eastAsia="sr-Cyrl-CS"/>
        </w:rPr>
        <w:t xml:space="preserve"> Конкурсне документације, у -Моделу уговора о набавци и испоруци огревног дрвета за 2019. годину за школски објекат ОШ „Дуде Јовић“ Жабари- у члану 2, количина огревног дрвета мења се и гласи: „</w:t>
      </w:r>
      <w:r w:rsidRPr="003A74C5">
        <w:rPr>
          <w:rStyle w:val="FontStyle89"/>
          <w:rFonts w:ascii="Times New Roman" w:hAnsi="Times New Roman"/>
          <w:b/>
          <w:sz w:val="24"/>
          <w:lang w:eastAsia="sr-Cyrl-CS"/>
        </w:rPr>
        <w:t>55 просторних метара</w:t>
      </w:r>
      <w:r w:rsidRPr="00416CC1">
        <w:rPr>
          <w:rStyle w:val="FontStyle89"/>
          <w:rFonts w:ascii="Times New Roman" w:hAnsi="Times New Roman"/>
          <w:sz w:val="24"/>
          <w:lang w:eastAsia="sr-Cyrl-CS"/>
        </w:rPr>
        <w:t>“</w:t>
      </w:r>
      <w:r w:rsidR="003A74C5">
        <w:rPr>
          <w:rStyle w:val="FontStyle89"/>
          <w:rFonts w:ascii="Times New Roman" w:hAnsi="Times New Roman"/>
          <w:sz w:val="24"/>
          <w:lang w:eastAsia="sr-Cyrl-CS"/>
        </w:rPr>
        <w:t>;</w:t>
      </w:r>
    </w:p>
    <w:p w:rsidR="00416CC1" w:rsidRPr="00416CC1" w:rsidRDefault="00416CC1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9"/>
          <w:rFonts w:ascii="Times New Roman" w:hAnsi="Times New Roman"/>
          <w:sz w:val="24"/>
          <w:lang w:eastAsia="sr-Cyrl-CS"/>
        </w:rPr>
      </w:pPr>
    </w:p>
    <w:p w:rsidR="00416CC1" w:rsidRPr="00416CC1" w:rsidRDefault="00416CC1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9"/>
          <w:rFonts w:ascii="Times New Roman" w:hAnsi="Times New Roman"/>
          <w:sz w:val="24"/>
          <w:lang w:eastAsia="sr-Cyrl-CS"/>
        </w:rPr>
      </w:pPr>
      <w:r w:rsidRPr="00416CC1">
        <w:rPr>
          <w:rStyle w:val="FontStyle89"/>
          <w:rFonts w:ascii="Times New Roman" w:hAnsi="Times New Roman"/>
          <w:sz w:val="24"/>
          <w:lang w:eastAsia="sr-Cyrl-CS"/>
        </w:rPr>
        <w:t xml:space="preserve">2. </w:t>
      </w:r>
      <w:r w:rsidRPr="003A74C5">
        <w:rPr>
          <w:rStyle w:val="FontStyle89"/>
          <w:rFonts w:ascii="Times New Roman" w:hAnsi="Times New Roman"/>
          <w:b/>
          <w:sz w:val="24"/>
          <w:lang w:eastAsia="sr-Cyrl-CS"/>
        </w:rPr>
        <w:t>На страни 21.</w:t>
      </w:r>
      <w:r w:rsidRPr="00416CC1">
        <w:rPr>
          <w:rStyle w:val="FontStyle89"/>
          <w:rFonts w:ascii="Times New Roman" w:hAnsi="Times New Roman"/>
          <w:sz w:val="24"/>
          <w:lang w:eastAsia="sr-Cyrl-CS"/>
        </w:rPr>
        <w:t xml:space="preserve"> Конкурсне документације, у -Моделу уговора о набавци и испоруци угља за 2019. годину за школски објекат ОШ „Дуде Јовић“ Жабари- у члану 2, количина угља мења се и гласи: „</w:t>
      </w:r>
      <w:r w:rsidRPr="003A74C5">
        <w:rPr>
          <w:rStyle w:val="FontStyle89"/>
          <w:rFonts w:ascii="Times New Roman" w:hAnsi="Times New Roman"/>
          <w:b/>
          <w:sz w:val="24"/>
          <w:lang w:eastAsia="sr-Cyrl-CS"/>
        </w:rPr>
        <w:t>55 тона</w:t>
      </w:r>
      <w:r w:rsidRPr="00416CC1">
        <w:rPr>
          <w:rStyle w:val="FontStyle89"/>
          <w:rFonts w:ascii="Times New Roman" w:hAnsi="Times New Roman"/>
          <w:sz w:val="24"/>
          <w:lang w:eastAsia="sr-Cyrl-CS"/>
        </w:rPr>
        <w:t>“.</w:t>
      </w:r>
    </w:p>
    <w:p w:rsidR="00416CC1" w:rsidRDefault="00416CC1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8"/>
          <w:rFonts w:ascii="Times New Roman" w:hAnsi="Times New Roman"/>
          <w:sz w:val="32"/>
          <w:lang w:eastAsia="sr-Cyrl-CS"/>
        </w:rPr>
      </w:pPr>
    </w:p>
    <w:p w:rsidR="003A74C5" w:rsidRDefault="003A74C5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8"/>
          <w:rFonts w:ascii="Times New Roman" w:hAnsi="Times New Roman"/>
          <w:sz w:val="32"/>
          <w:lang w:eastAsia="sr-Cyrl-CS"/>
        </w:rPr>
      </w:pPr>
    </w:p>
    <w:p w:rsidR="003A74C5" w:rsidRPr="00416CC1" w:rsidRDefault="003A74C5" w:rsidP="00416CC1">
      <w:pPr>
        <w:pStyle w:val="Style4"/>
        <w:widowControl/>
        <w:tabs>
          <w:tab w:val="left" w:pos="-1890"/>
          <w:tab w:val="left" w:pos="9356"/>
        </w:tabs>
        <w:spacing w:before="10"/>
        <w:ind w:right="50"/>
        <w:rPr>
          <w:rStyle w:val="FontStyle88"/>
          <w:rFonts w:ascii="Times New Roman" w:hAnsi="Times New Roman"/>
          <w:sz w:val="32"/>
          <w:lang w:eastAsia="sr-Cyrl-CS"/>
        </w:rPr>
      </w:pPr>
    </w:p>
    <w:p w:rsidR="003A74C5" w:rsidRDefault="003A74C5">
      <w:pPr>
        <w:rPr>
          <w:sz w:val="24"/>
          <w:lang/>
        </w:rPr>
      </w:pPr>
    </w:p>
    <w:p w:rsidR="00C9748E" w:rsidRPr="003A74C5" w:rsidRDefault="003A74C5">
      <w:pPr>
        <w:rPr>
          <w:rFonts w:ascii="Times New Roman" w:hAnsi="Times New Roman"/>
          <w:sz w:val="24"/>
          <w:lang/>
        </w:rPr>
      </w:pPr>
      <w:r w:rsidRPr="003A74C5">
        <w:rPr>
          <w:rFonts w:ascii="Times New Roman" w:hAnsi="Times New Roman"/>
          <w:sz w:val="24"/>
          <w:lang/>
        </w:rPr>
        <w:t>У Жабарима 16.01.2019. године</w:t>
      </w:r>
      <w:r>
        <w:rPr>
          <w:rFonts w:ascii="Times New Roman" w:hAnsi="Times New Roman"/>
          <w:sz w:val="24"/>
          <w:lang/>
        </w:rPr>
        <w:t>.</w:t>
      </w:r>
    </w:p>
    <w:sectPr w:rsidR="00C9748E" w:rsidRPr="003A74C5" w:rsidSect="00C974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6CC1"/>
    <w:rsid w:val="003A74C5"/>
    <w:rsid w:val="00416CC1"/>
    <w:rsid w:val="00C9748E"/>
    <w:rsid w:val="00F8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C1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16CC1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416CC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416CC1"/>
    <w:pPr>
      <w:widowControl w:val="0"/>
      <w:autoSpaceDE w:val="0"/>
      <w:autoSpaceDN w:val="0"/>
      <w:adjustRightInd w:val="0"/>
      <w:spacing w:after="0" w:line="288" w:lineRule="exact"/>
      <w:ind w:firstLine="437"/>
    </w:pPr>
    <w:rPr>
      <w:rFonts w:ascii="Book Antiqua" w:hAnsi="Book Antiqua"/>
      <w:sz w:val="24"/>
      <w:szCs w:val="24"/>
      <w:lang w:val="en-US" w:eastAsia="en-US"/>
    </w:rPr>
  </w:style>
  <w:style w:type="character" w:customStyle="1" w:styleId="FontStyle70">
    <w:name w:val="Font Style70"/>
    <w:rsid w:val="00416CC1"/>
    <w:rPr>
      <w:rFonts w:ascii="Book Antiqua" w:hAnsi="Book Antiqua" w:cs="Book Antiqua"/>
      <w:b/>
      <w:bCs/>
      <w:sz w:val="30"/>
      <w:szCs w:val="30"/>
    </w:rPr>
  </w:style>
  <w:style w:type="character" w:customStyle="1" w:styleId="FontStyle80">
    <w:name w:val="Font Style80"/>
    <w:rsid w:val="00416CC1"/>
    <w:rPr>
      <w:rFonts w:ascii="Book Antiqua" w:hAnsi="Book Antiqua" w:cs="Book Antiqua"/>
      <w:b/>
      <w:bCs/>
      <w:sz w:val="26"/>
      <w:szCs w:val="26"/>
    </w:rPr>
  </w:style>
  <w:style w:type="character" w:customStyle="1" w:styleId="FontStyle88">
    <w:name w:val="Font Style88"/>
    <w:rsid w:val="00416CC1"/>
    <w:rPr>
      <w:rFonts w:ascii="Book Antiqua" w:hAnsi="Book Antiqua" w:cs="Book Antiqua"/>
      <w:b/>
      <w:bCs/>
      <w:sz w:val="22"/>
      <w:szCs w:val="22"/>
    </w:rPr>
  </w:style>
  <w:style w:type="character" w:customStyle="1" w:styleId="FontStyle89">
    <w:name w:val="Font Style89"/>
    <w:rsid w:val="00416CC1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</cp:revision>
  <dcterms:created xsi:type="dcterms:W3CDTF">2019-01-16T07:42:00Z</dcterms:created>
  <dcterms:modified xsi:type="dcterms:W3CDTF">2019-01-16T08:14:00Z</dcterms:modified>
</cp:coreProperties>
</file>