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A61F11" w:rsidRDefault="00221C6F" w:rsidP="00A61F11">
      <w:pP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FA6A3C"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/201</w:t>
      </w:r>
      <w:r w:rsidR="00FA6A3C">
        <w:rPr>
          <w:rFonts w:ascii="Arial" w:hAnsi="Arial" w:cs="Arial"/>
          <w:b/>
          <w:bCs/>
        </w:rPr>
        <w:t>6</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C63297" w:rsidP="00B03ECF">
      <w:pPr>
        <w:jc w:val="center"/>
        <w:rPr>
          <w:rFonts w:ascii="Arial" w:hAnsi="Arial" w:cs="Arial"/>
          <w:b/>
          <w:bCs/>
          <w:sz w:val="28"/>
          <w:lang w:val="sr-Cyrl-CS"/>
        </w:rPr>
      </w:pPr>
      <w:r w:rsidRPr="0064593C">
        <w:rPr>
          <w:rFonts w:ascii="Arial" w:hAnsi="Arial" w:cs="Arial"/>
          <w:i/>
          <w:iCs/>
          <w:sz w:val="28"/>
          <w:lang w:val="sr-Cyrl-CS"/>
        </w:rPr>
        <w:t>јануар</w:t>
      </w:r>
      <w:r w:rsidR="00221C6F" w:rsidRPr="0064593C">
        <w:rPr>
          <w:rFonts w:ascii="Arial" w:hAnsi="Arial" w:cs="Arial"/>
          <w:i/>
          <w:iCs/>
          <w:sz w:val="28"/>
        </w:rPr>
        <w:t xml:space="preserve"> </w:t>
      </w:r>
      <w:r w:rsidRPr="0064593C">
        <w:rPr>
          <w:rFonts w:ascii="Arial" w:hAnsi="Arial" w:cs="Arial"/>
          <w:b/>
          <w:bCs/>
          <w:sz w:val="28"/>
        </w:rPr>
        <w:t>201</w:t>
      </w:r>
      <w:r w:rsidR="00FA6A3C">
        <w:rPr>
          <w:rFonts w:ascii="Arial" w:hAnsi="Arial" w:cs="Arial"/>
          <w:b/>
          <w:bCs/>
          <w:sz w:val="28"/>
        </w:rPr>
        <w:t>6</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31 страну-</w:t>
      </w:r>
    </w:p>
    <w:p w:rsidR="00FA6A3C" w:rsidRPr="00FA6A3C" w:rsidRDefault="00FA6A3C" w:rsidP="00FA6A3C">
      <w:pPr>
        <w:pStyle w:val="pasus"/>
        <w:ind w:firstLine="720"/>
        <w:rPr>
          <w:rFonts w:ascii="Times New Roman" w:hAnsi="Times New Roman"/>
          <w:sz w:val="28"/>
        </w:rPr>
      </w:pPr>
      <w:r w:rsidRPr="00FA6A3C">
        <w:rPr>
          <w:rFonts w:ascii="Times New Roman" w:hAnsi="Times New Roman"/>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w:t>
      </w:r>
      <w:r>
        <w:rPr>
          <w:rFonts w:ascii="Times New Roman" w:hAnsi="Times New Roman"/>
        </w:rPr>
        <w:t>2</w:t>
      </w:r>
      <w:r w:rsidRPr="00FA6A3C">
        <w:rPr>
          <w:rFonts w:ascii="Times New Roman" w:hAnsi="Times New Roman"/>
        </w:rPr>
        <w:t xml:space="preserve">/2016 број </w:t>
      </w:r>
      <w:r w:rsidR="0076154F">
        <w:rPr>
          <w:rFonts w:ascii="Times New Roman" w:hAnsi="Times New Roman"/>
          <w:lang/>
        </w:rPr>
        <w:t>95/1</w:t>
      </w:r>
      <w:r w:rsidRPr="00FA6A3C">
        <w:rPr>
          <w:rStyle w:val="FontStyle89"/>
          <w:rFonts w:ascii="Times New Roman" w:hAnsi="Times New Roman" w:cs="Times New Roman"/>
          <w:sz w:val="24"/>
          <w:lang w:eastAsia="sr-Cyrl-CS"/>
        </w:rPr>
        <w:t xml:space="preserve"> од </w:t>
      </w:r>
      <w:r>
        <w:rPr>
          <w:rStyle w:val="FontStyle89"/>
          <w:rFonts w:ascii="Times New Roman" w:hAnsi="Times New Roman" w:cs="Times New Roman"/>
          <w:sz w:val="24"/>
          <w:lang w:eastAsia="sr-Cyrl-CS"/>
        </w:rPr>
        <w:t>29</w:t>
      </w:r>
      <w:r w:rsidRPr="00FA6A3C">
        <w:rPr>
          <w:rStyle w:val="FontStyle89"/>
          <w:rFonts w:ascii="Times New Roman" w:hAnsi="Times New Roman" w:cs="Times New Roman"/>
          <w:sz w:val="24"/>
          <w:lang w:eastAsia="sr-Cyrl-CS"/>
        </w:rPr>
        <w:t>.01.201</w:t>
      </w:r>
      <w:r w:rsidRPr="00FA6A3C">
        <w:rPr>
          <w:rStyle w:val="FontStyle89"/>
          <w:rFonts w:ascii="Times New Roman" w:hAnsi="Times New Roman" w:cs="Times New Roman"/>
          <w:sz w:val="24"/>
          <w:lang w:val="sr-Latn-CS" w:eastAsia="sr-Cyrl-CS"/>
        </w:rPr>
        <w:t>6.</w:t>
      </w:r>
      <w:r w:rsidRPr="00FA6A3C">
        <w:rPr>
          <w:rStyle w:val="FontStyle89"/>
          <w:rFonts w:ascii="Times New Roman" w:hAnsi="Times New Roman" w:cs="Times New Roman"/>
          <w:sz w:val="24"/>
          <w:lang w:eastAsia="sr-Cyrl-CS"/>
        </w:rPr>
        <w:t xml:space="preserve"> године и Решења о образовању комисије за јавну набавку мале вредности </w:t>
      </w:r>
      <w:r>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/2016  бр.</w:t>
      </w:r>
      <w:r w:rsidR="0076154F">
        <w:rPr>
          <w:rStyle w:val="FontStyle89"/>
          <w:rFonts w:ascii="Times New Roman" w:hAnsi="Times New Roman" w:cs="Times New Roman"/>
          <w:sz w:val="24"/>
          <w:lang w:eastAsia="sr-Cyrl-CS"/>
        </w:rPr>
        <w:t xml:space="preserve"> 96/1</w:t>
      </w:r>
      <w:r w:rsidRPr="00FA6A3C">
        <w:rPr>
          <w:rStyle w:val="FontStyle89"/>
          <w:rFonts w:ascii="Times New Roman" w:hAnsi="Times New Roman" w:cs="Times New Roman"/>
          <w:sz w:val="24"/>
          <w:lang w:eastAsia="sr-Cyrl-CS"/>
        </w:rPr>
        <w:t xml:space="preserve"> од </w:t>
      </w:r>
      <w:r>
        <w:rPr>
          <w:rStyle w:val="FontStyle89"/>
          <w:rFonts w:ascii="Times New Roman" w:hAnsi="Times New Roman" w:cs="Times New Roman"/>
          <w:sz w:val="24"/>
          <w:lang w:eastAsia="sr-Cyrl-CS"/>
        </w:rPr>
        <w:t>29</w:t>
      </w:r>
      <w:r w:rsidRPr="00FA6A3C">
        <w:rPr>
          <w:rStyle w:val="FontStyle89"/>
          <w:rFonts w:ascii="Times New Roman" w:hAnsi="Times New Roman" w:cs="Times New Roman"/>
          <w:sz w:val="24"/>
          <w:lang w:eastAsia="sr-Cyrl-CS"/>
        </w:rPr>
        <w:t>.01.201</w:t>
      </w:r>
      <w:r w:rsidRPr="00FA6A3C">
        <w:rPr>
          <w:rStyle w:val="FontStyle89"/>
          <w:rFonts w:ascii="Times New Roman" w:hAnsi="Times New Roman" w:cs="Times New Roman"/>
          <w:sz w:val="24"/>
          <w:lang w:val="sr-Latn-CS" w:eastAsia="sr-Cyrl-CS"/>
        </w:rPr>
        <w:t>6</w:t>
      </w:r>
      <w:r w:rsidRPr="00FA6A3C">
        <w:rPr>
          <w:rStyle w:val="FontStyle89"/>
          <w:rFonts w:ascii="Times New Roman" w:hAnsi="Times New Roman" w:cs="Times New Roman"/>
          <w:sz w:val="24"/>
          <w:lang w:eastAsia="sr-Cyrl-CS"/>
        </w:rPr>
        <w:t xml:space="preserve">. године, </w:t>
      </w:r>
      <w:r w:rsidRPr="00FA6A3C">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FA6A3C">
        <w:t>6</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r w:rsidR="001C5E65">
        <w:rPr>
          <w:lang/>
        </w:rPr>
        <w:t xml:space="preserve">, </w:t>
      </w:r>
      <w:r w:rsidR="001C5E65" w:rsidRPr="00FA6A3C">
        <w:t>14/15, 68/15</w:t>
      </w:r>
      <w:r w:rsidRPr="006E5F49">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201</w:t>
      </w:r>
      <w:r w:rsidR="00FA6A3C">
        <w:rPr>
          <w:lang w:val="sr-Cyrl-CS"/>
        </w:rPr>
        <w:t>6</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550E95">
        <w:rPr>
          <w:lang w:val="sr-Cyrl-CS"/>
        </w:rPr>
        <w:t>1</w:t>
      </w:r>
      <w:r>
        <w:rPr>
          <w:lang w:val="sr-Cyrl-CS"/>
        </w:rPr>
        <w:t xml:space="preserve"> партиј</w:t>
      </w:r>
      <w:r w:rsidR="00550E95">
        <w:rPr>
          <w:lang w:val="sr-Cyrl-CS"/>
        </w:rPr>
        <w:t>у</w:t>
      </w:r>
      <w:r>
        <w:rPr>
          <w:lang w:val="sr-Cyrl-CS"/>
        </w:rPr>
        <w:t>:</w:t>
      </w:r>
    </w:p>
    <w:p w:rsidR="00DD7202" w:rsidRDefault="00DD7202" w:rsidP="00DD7202">
      <w:pPr>
        <w:pStyle w:val="ListParagraph"/>
        <w:rPr>
          <w:lang w:val="sr-Cyrl-CS"/>
        </w:rPr>
      </w:pPr>
    </w:p>
    <w:p w:rsidR="00DD7202" w:rsidRPr="00B840A4" w:rsidRDefault="00DD7202" w:rsidP="00DD7202">
      <w:pPr>
        <w:ind w:left="720"/>
        <w:rPr>
          <w:lang w:val="ru-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38"/>
        <w:gridCol w:w="5508"/>
        <w:gridCol w:w="1975"/>
      </w:tblGrid>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Уље</w:t>
            </w:r>
            <w:r w:rsidR="001C5E65">
              <w:rPr>
                <w:rFonts w:ascii="Arial" w:eastAsia="Times New Roman" w:hAnsi="Arial" w:cs="Arial"/>
                <w:color w:val="101B25"/>
                <w:sz w:val="28"/>
                <w:szCs w:val="16"/>
              </w:rPr>
              <w:t xml:space="preserve">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800 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Брашно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3300кг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Крем (кофица)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Пасуљ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Црни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Кобасице ("српска")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Шаргарепа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Зачин "Ц" (250г)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Бели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Гриз</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Качкаваљ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Ситан сир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252кг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Сир - кришка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Салама ("Пипи" кобасица)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Млевено месо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440кг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18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Џем</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w:lastRenderedPageBreak/>
                  <m:t>19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Рибљи штапићи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6840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Виршла (пилећа)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5800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Сок "Степ"</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2340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Чај од менте (кутије са филтер кесицама)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2520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векне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1980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 у праху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468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Млеко у кеси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Квасац - коцке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972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Јаја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6700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Прашак за пециво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Алева паприка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Першунов лист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Оригано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Кечап 1/1</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Коре (паковање 1/2кг)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1236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Јогурт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1300л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Сусам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Маргарин (паковање)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Бибер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39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Ловоров лист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40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Паштета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576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41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Вода негазирана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60 балона (5л)</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телефон. Рок за подношење понуда је </w:t>
      </w:r>
      <w:r w:rsidR="001C5E65">
        <w:rPr>
          <w:b/>
          <w:lang/>
        </w:rPr>
        <w:t>десет</w:t>
      </w:r>
      <w:r>
        <w:rPr>
          <w:b/>
          <w:lang w:val="sr-Cyrl-CS"/>
        </w:rPr>
        <w:t xml:space="preserve"> дана од дана објављивања  на Порталу , односно до </w:t>
      </w:r>
      <w:r w:rsidR="0013059F">
        <w:rPr>
          <w:b/>
          <w:lang w:val="sr-Cyrl-CS"/>
        </w:rPr>
        <w:t>08</w:t>
      </w:r>
      <w:r>
        <w:rPr>
          <w:b/>
          <w:lang w:val="sr-Cyrl-CS"/>
        </w:rPr>
        <w:t>.02.201</w:t>
      </w:r>
      <w:r w:rsidR="0013059F">
        <w:rPr>
          <w:b/>
        </w:rPr>
        <w:t>6</w:t>
      </w:r>
      <w:r w:rsidR="00952BAC">
        <w:rPr>
          <w:b/>
        </w:rPr>
        <w:t>.</w:t>
      </w:r>
      <w:r>
        <w:rPr>
          <w:b/>
          <w:lang w:val="sr-Cyrl-CS"/>
        </w:rPr>
        <w:t xml:space="preserve"> године до 11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w:t>
      </w:r>
      <w:r w:rsidRPr="006E5F49">
        <w:rPr>
          <w:lang w:val="sr-Cyrl-CS"/>
        </w:rPr>
        <w:lastRenderedPageBreak/>
        <w:t xml:space="preserve">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t xml:space="preserve">Јавно отварање понуде одржаће се  у просторијама </w:t>
      </w:r>
      <w:r>
        <w:rPr>
          <w:lang w:val="sr-Cyrl-CS"/>
        </w:rPr>
        <w:t xml:space="preserve">ОШ „Дуде Јовић, Жабари,  дана </w:t>
      </w:r>
      <w:r w:rsidR="0013059F">
        <w:rPr>
          <w:b/>
        </w:rPr>
        <w:t>08</w:t>
      </w:r>
      <w:r w:rsidRPr="004D5280">
        <w:rPr>
          <w:b/>
          <w:lang w:val="sr-Latn-CS"/>
        </w:rPr>
        <w:t>.0</w:t>
      </w:r>
      <w:r>
        <w:rPr>
          <w:b/>
        </w:rPr>
        <w:t>2</w:t>
      </w:r>
      <w:r w:rsidRPr="004D5280">
        <w:rPr>
          <w:b/>
          <w:lang w:val="sr-Latn-CS"/>
        </w:rPr>
        <w:t>.</w:t>
      </w:r>
      <w:r>
        <w:rPr>
          <w:b/>
        </w:rPr>
        <w:t>201</w:t>
      </w:r>
      <w:r w:rsidR="0013059F">
        <w:rPr>
          <w:b/>
        </w:rPr>
        <w:t>6</w:t>
      </w:r>
      <w:r w:rsidRPr="006E5F49">
        <w:rPr>
          <w:b/>
          <w:lang w:val="sr-Cyrl-CS"/>
        </w:rPr>
        <w:t>. године у 1</w:t>
      </w:r>
      <w:r w:rsidR="00383AA2">
        <w:rPr>
          <w:b/>
        </w:rPr>
        <w:t>2</w:t>
      </w:r>
      <w:r w:rsidRPr="006E5F49">
        <w:rPr>
          <w:b/>
          <w:lang w:val="sr-Cyrl-CS"/>
        </w:rPr>
        <w:t>,</w:t>
      </w:r>
      <w:r>
        <w:rPr>
          <w:b/>
        </w:rPr>
        <w:t>0</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Default="001B2DB8" w:rsidP="001B2DB8">
      <w:pPr>
        <w:spacing w:line="240" w:lineRule="auto"/>
        <w:ind w:firstLine="360"/>
        <w:jc w:val="center"/>
        <w:rPr>
          <w:lang w:val="sr-Cyrl-CS"/>
        </w:rPr>
      </w:pPr>
      <w:r>
        <w:rPr>
          <w:lang w:val="sr-Cyrl-CS"/>
        </w:rPr>
        <w:t xml:space="preserve">                          </w:t>
      </w:r>
      <w:r w:rsidR="0013059F">
        <w:rPr>
          <w:lang w:val="sr-Cyrl-CS"/>
        </w:rPr>
        <w:t>в.д.</w:t>
      </w:r>
      <w:r>
        <w:rPr>
          <w:lang w:val="sr-Cyrl-CS"/>
        </w:rPr>
        <w:t xml:space="preserve">   </w:t>
      </w:r>
      <w:r w:rsidR="0013059F">
        <w:rPr>
          <w:lang w:val="sr-Cyrl-CS"/>
        </w:rPr>
        <w:t>д</w:t>
      </w:r>
      <w:r w:rsidR="00DD7202">
        <w:rPr>
          <w:lang w:val="sr-Cyrl-CS"/>
        </w:rPr>
        <w:t>иректор</w:t>
      </w:r>
      <w:r w:rsidR="0013059F">
        <w:rPr>
          <w:lang w:val="sr-Cyrl-CS"/>
        </w:rPr>
        <w:t>а</w:t>
      </w:r>
      <w:r w:rsidR="00DD7202">
        <w:rPr>
          <w:lang w:val="sr-Cyrl-CS"/>
        </w:rPr>
        <w:t xml:space="preserve"> школе,</w:t>
      </w:r>
    </w:p>
    <w:p w:rsidR="00DD7202" w:rsidRPr="00817D5E" w:rsidRDefault="00DD7202" w:rsidP="00DD7202">
      <w:pPr>
        <w:ind w:firstLine="360"/>
        <w:jc w:val="both"/>
        <w:rPr>
          <w:color w:val="auto"/>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13059F">
        <w:rPr>
          <w:lang w:val="sr-Cyrl-CS"/>
        </w:rPr>
        <w:t>Дејан Ђуровић</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Pr="001B2DB8" w:rsidRDefault="001B2DB8">
      <w:pPr>
        <w:jc w:val="both"/>
      </w:pPr>
    </w:p>
    <w:p w:rsidR="00FA6A3C" w:rsidRPr="0013059F" w:rsidRDefault="00FA6A3C" w:rsidP="00FA6A3C">
      <w:pPr>
        <w:pStyle w:val="pasus"/>
        <w:ind w:firstLine="720"/>
        <w:rPr>
          <w:rFonts w:ascii="Arial" w:hAnsi="Arial" w:cs="Arial"/>
        </w:rPr>
      </w:pPr>
      <w:r w:rsidRPr="0013059F">
        <w:rPr>
          <w:rFonts w:ascii="Arial" w:hAnsi="Arial" w:cs="Arial"/>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2/2016 број </w:t>
      </w:r>
      <w:r w:rsidR="0076154F">
        <w:rPr>
          <w:rFonts w:ascii="Arial" w:hAnsi="Arial" w:cs="Arial"/>
          <w:lang/>
        </w:rPr>
        <w:t xml:space="preserve">95/1 </w:t>
      </w:r>
      <w:r w:rsidRPr="0013059F">
        <w:rPr>
          <w:rStyle w:val="FontStyle89"/>
          <w:rFonts w:ascii="Arial" w:hAnsi="Arial" w:cs="Arial"/>
          <w:sz w:val="24"/>
          <w:szCs w:val="24"/>
          <w:lang w:eastAsia="sr-Cyrl-CS"/>
        </w:rPr>
        <w:t>од 29.01.201</w:t>
      </w:r>
      <w:r w:rsidRPr="0013059F">
        <w:rPr>
          <w:rStyle w:val="FontStyle89"/>
          <w:rFonts w:ascii="Arial" w:hAnsi="Arial" w:cs="Arial"/>
          <w:sz w:val="24"/>
          <w:szCs w:val="24"/>
          <w:lang w:val="sr-Latn-CS" w:eastAsia="sr-Cyrl-CS"/>
        </w:rPr>
        <w:t>6.</w:t>
      </w:r>
      <w:r w:rsidRPr="0013059F">
        <w:rPr>
          <w:rStyle w:val="FontStyle89"/>
          <w:rFonts w:ascii="Arial" w:hAnsi="Arial" w:cs="Arial"/>
          <w:sz w:val="24"/>
          <w:szCs w:val="24"/>
          <w:lang w:eastAsia="sr-Cyrl-CS"/>
        </w:rPr>
        <w:t xml:space="preserve"> године и Решења о образовању комисије за јавну набавку мале вредности 2/2016  бр. </w:t>
      </w:r>
      <w:r w:rsidR="0076154F">
        <w:rPr>
          <w:rStyle w:val="FontStyle89"/>
          <w:rFonts w:ascii="Arial" w:hAnsi="Arial" w:cs="Arial"/>
          <w:sz w:val="24"/>
          <w:szCs w:val="24"/>
          <w:lang w:eastAsia="sr-Cyrl-CS"/>
        </w:rPr>
        <w:t>96/1</w:t>
      </w:r>
      <w:r w:rsidRPr="0013059F">
        <w:rPr>
          <w:rStyle w:val="FontStyle89"/>
          <w:rFonts w:ascii="Arial" w:hAnsi="Arial" w:cs="Arial"/>
          <w:sz w:val="24"/>
          <w:szCs w:val="24"/>
          <w:lang w:eastAsia="sr-Cyrl-CS"/>
        </w:rPr>
        <w:t xml:space="preserve"> од 29.01.201</w:t>
      </w:r>
      <w:r w:rsidRPr="0013059F">
        <w:rPr>
          <w:rStyle w:val="FontStyle89"/>
          <w:rFonts w:ascii="Arial" w:hAnsi="Arial" w:cs="Arial"/>
          <w:sz w:val="24"/>
          <w:szCs w:val="24"/>
          <w:lang w:val="sr-Latn-CS" w:eastAsia="sr-Cyrl-CS"/>
        </w:rPr>
        <w:t>6</w:t>
      </w:r>
      <w:r w:rsidRPr="0013059F">
        <w:rPr>
          <w:rStyle w:val="FontStyle89"/>
          <w:rFonts w:ascii="Arial" w:hAnsi="Arial" w:cs="Arial"/>
          <w:sz w:val="24"/>
          <w:szCs w:val="24"/>
          <w:lang w:eastAsia="sr-Cyrl-CS"/>
        </w:rPr>
        <w:t xml:space="preserve">. године, </w:t>
      </w:r>
      <w:r w:rsidRPr="0013059F">
        <w:rPr>
          <w:rFonts w:ascii="Arial" w:hAnsi="Arial" w:cs="Arial"/>
        </w:rPr>
        <w:t xml:space="preserve">упућује се </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13059F"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13059F">
        <w:rPr>
          <w:rFonts w:ascii="Arial" w:eastAsia="TimesNewRomanPS-BoldMT" w:hAnsi="Arial" w:cs="Arial"/>
          <w:b/>
          <w:bCs/>
        </w:rPr>
        <w:t>6</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lang w:val="sr-Cyrl-CS"/>
              </w:rPr>
              <w:t>9</w:t>
            </w:r>
            <w:r w:rsidR="006D2389">
              <w:rPr>
                <w:rFonts w:ascii="Arial" w:eastAsia="TimesNewRomanPSMT" w:hAnsi="Arial" w:cs="Arial"/>
                <w:color w:val="auto"/>
                <w:lang w:val="sr-Cyrl-CS"/>
              </w:rPr>
              <w:t>-</w:t>
            </w:r>
            <w:r>
              <w:rPr>
                <w:rFonts w:ascii="Arial" w:eastAsia="TimesNewRomanPSMT" w:hAnsi="Arial" w:cs="Arial"/>
                <w:color w:val="auto"/>
                <w:lang w:val="sr-Cyrl-CS"/>
              </w:rPr>
              <w:t>10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1</w:t>
            </w:r>
            <w:r w:rsidR="0064593C">
              <w:rPr>
                <w:rFonts w:ascii="Arial" w:eastAsia="TimesNewRomanPSMT" w:hAnsi="Arial" w:cs="Arial"/>
                <w:lang w:val="sr-Cyrl-CS"/>
              </w:rPr>
              <w:t>1</w:t>
            </w:r>
            <w:r w:rsidR="006D2389">
              <w:rPr>
                <w:rFonts w:ascii="Arial" w:eastAsia="TimesNewRomanPSMT" w:hAnsi="Arial" w:cs="Arial"/>
                <w:lang w:val="sr-Cyrl-CS"/>
              </w:rPr>
              <w:t>-1</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1</w:t>
            </w:r>
            <w:r w:rsidR="0064593C">
              <w:rPr>
                <w:rFonts w:ascii="Arial" w:eastAsia="TimesNewRomanPSMT" w:hAnsi="Arial" w:cs="Arial"/>
                <w:lang w:val="sr-Cyrl-CS"/>
              </w:rPr>
              <w:t>3</w:t>
            </w:r>
            <w:r w:rsidR="008A13D8">
              <w:rPr>
                <w:rFonts w:ascii="Arial" w:eastAsia="TimesNewRomanPSMT" w:hAnsi="Arial" w:cs="Arial"/>
                <w:lang w:val="sr-Cyrl-CS"/>
              </w:rPr>
              <w:t>-</w:t>
            </w:r>
            <w:r w:rsidR="008D7BF1">
              <w:rPr>
                <w:rFonts w:ascii="Arial" w:eastAsia="TimesNewRomanPSMT" w:hAnsi="Arial" w:cs="Arial"/>
                <w:lang w:val="sr-Cyrl-CS"/>
              </w:rPr>
              <w:t>2</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3</w:t>
            </w:r>
            <w:r w:rsidR="008A13D8">
              <w:rPr>
                <w:rFonts w:ascii="Arial" w:eastAsia="TimesNewRomanPSMT" w:hAnsi="Arial" w:cs="Arial"/>
                <w:lang w:val="sr-Cyrl-CS"/>
              </w:rPr>
              <w:t>-2</w:t>
            </w:r>
            <w:r w:rsidR="0064593C">
              <w:rPr>
                <w:rFonts w:ascii="Arial" w:eastAsia="TimesNewRomanPSMT" w:hAnsi="Arial" w:cs="Arial"/>
                <w:lang w:val="sr-Cyrl-CS"/>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7</w:t>
            </w:r>
            <w:r w:rsidR="008A13D8">
              <w:rPr>
                <w:rFonts w:ascii="Arial" w:eastAsia="TimesNewRomanPSMT" w:hAnsi="Arial" w:cs="Arial"/>
                <w:lang w:val="sr-Cyrl-CS"/>
              </w:rPr>
              <w:t>-2</w:t>
            </w:r>
            <w:r w:rsidR="0064593C">
              <w:rPr>
                <w:rFonts w:ascii="Arial" w:eastAsia="TimesNewRomanPSMT" w:hAnsi="Arial" w:cs="Arial"/>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104391">
            <w:pPr>
              <w:snapToGrid w:val="0"/>
              <w:jc w:val="center"/>
              <w:rPr>
                <w:rFonts w:ascii="Arial" w:eastAsia="TimesNewRomanPSMT" w:hAnsi="Arial" w:cs="Arial"/>
                <w:lang w:val="sr-Cyrl-CS"/>
              </w:rPr>
            </w:pPr>
            <w:r>
              <w:rPr>
                <w:rFonts w:ascii="Arial" w:eastAsia="TimesNewRomanPSMT" w:hAnsi="Arial" w:cs="Arial"/>
                <w:lang w:val="sr-Cyrl-CS"/>
              </w:rPr>
              <w:t>30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3</w:t>
            </w:r>
            <w:r w:rsidR="0064593C">
              <w:rPr>
                <w:rFonts w:ascii="Arial" w:eastAsia="TimesNewRomanPSMT" w:hAnsi="Arial" w:cs="Arial"/>
                <w:lang w:val="sr-Cyrl-CS"/>
              </w:rPr>
              <w:t>1</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DD6FC7" w:rsidRPr="008A13D8" w:rsidRDefault="00733EAB">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p>
    <w:p w:rsidR="00084C33" w:rsidRDefault="00084C33">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13059F">
        <w:rPr>
          <w:rFonts w:ascii="Arial" w:hAnsi="Arial" w:cs="Arial"/>
          <w:lang w:val="sr-Cyrl-CS"/>
        </w:rPr>
        <w:t>6</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BF1DAE" w:rsidRPr="00E02990">
          <w:rPr>
            <w:rStyle w:val="Hyperlink"/>
            <w:rFonts w:ascii="Arial" w:hAnsi="Arial" w:cs="Arial"/>
          </w:rPr>
          <w:t>osdudejovic</w:t>
        </w:r>
        <w:r w:rsidR="00BF1DAE" w:rsidRPr="00E02990">
          <w:rPr>
            <w:rStyle w:val="Hyperlink"/>
            <w:rFonts w:ascii="Arial" w:hAnsi="Arial" w:cs="Arial"/>
            <w:lang w:val="sr-Cyrl-CS"/>
          </w:rPr>
          <w:t>@</w:t>
        </w:r>
        <w:r w:rsidR="00BF1DAE" w:rsidRPr="00E02990">
          <w:rPr>
            <w:rStyle w:val="Hyperlink"/>
            <w:rFonts w:ascii="Arial" w:hAnsi="Arial" w:cs="Arial"/>
          </w:rPr>
          <w:t>yahoo.com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BD385B" w:rsidRDefault="00BD385B">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13059F">
        <w:rPr>
          <w:rFonts w:ascii="Arial" w:hAnsi="Arial" w:cs="Arial"/>
          <w:lang w:val="sr-Cyrl-CS"/>
        </w:rPr>
        <w:t>6</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4"/>
      </w:tblGrid>
      <w:tr w:rsidR="00221C6F" w:rsidRPr="00ED0C76">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p w:rsidR="00300AF3" w:rsidRPr="001B2DB8" w:rsidRDefault="00300AF3" w:rsidP="00300AF3">
            <w:pPr>
              <w:jc w:val="both"/>
              <w:rPr>
                <w:rFonts w:ascii="Arial" w:hAnsi="Arial" w:cs="Arial"/>
                <w:sz w:val="22"/>
                <w:szCs w:val="22"/>
                <w:lang w:val="sr-Cyrl-CS"/>
              </w:rPr>
            </w:pPr>
          </w:p>
          <w:p w:rsidR="00300AF3" w:rsidRPr="001B2DB8" w:rsidRDefault="00300AF3" w:rsidP="00300AF3">
            <w:pPr>
              <w:jc w:val="both"/>
              <w:rPr>
                <w:rFonts w:ascii="Arial" w:hAnsi="Arial" w:cs="Arial"/>
                <w:sz w:val="22"/>
                <w:szCs w:val="22"/>
                <w:lang w:val="sr-Cyrl-CS"/>
              </w:rPr>
            </w:pPr>
          </w:p>
          <w:tbl>
            <w:tblPr>
              <w:tblW w:w="885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461"/>
              <w:gridCol w:w="6153"/>
              <w:gridCol w:w="2241"/>
            </w:tblGrid>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Уље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800 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Брашно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3300кг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Шећер</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Крем (кофица)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Пасуљ</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282кг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Црни лук</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Кобасице ("српска")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Шаргарепа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Зачин "Ц" (250г)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Бели лук</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Гриз</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Качкаваљ</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Ситан сир</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252кг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Сир - кришка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36кг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Салама ("Пипи" кобасица)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56кг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Млевено месо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440кг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Џем</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19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Рибљи штапићи</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6840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Виршла (пилећа)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5800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Сок "Степ"</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2340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Чај од менте (кутије са филтер кесицама)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Хлеб "сунце"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2520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Хлеб векне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1980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Шећер у праху 100г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468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Млеко у кеси</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Квасац - коцке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972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Јаја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6700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29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Прашак за пециво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Алева паприка (100г)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Першунов лист</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w:lastRenderedPageBreak/>
                        <m:t>32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Оригано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Кечап 1/1</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Коре (паковање 1/2кг)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1236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Јогурт</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1300л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Сусам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216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Маргарин (паковање)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216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Бибер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39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Ловоров лист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40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Паштета (150г)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576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oMath/>
                      <w:rFonts w:ascii="Cambria Math" w:eastAsia="Times New Roman" w:hAnsi="Cambria Math"/>
                      <w:sz w:val="22"/>
                      <w:szCs w:val="22"/>
                    </w:rPr>
                  </w:pPr>
                  <m:oMathPara>
                    <m:oMath>
                      <m:r>
                        <w:rPr>
                          <w:rFonts w:ascii="Cambria Math" w:eastAsia="Times New Roman" w:hAnsi="Cambria Math" w:cs="Arial"/>
                          <w:color w:val="101B25"/>
                          <w:sz w:val="16"/>
                          <w:szCs w:val="16"/>
                        </w:rPr>
                        <m:t>41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Вода негазирана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60 балона (5л)</w:t>
                  </w:r>
                </w:p>
              </w:tc>
            </w:tr>
          </w:tbl>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t xml:space="preserve">   Понуђач</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Pr="00ED0C76" w:rsidRDefault="00E22A68">
      <w:pPr>
        <w:jc w:val="both"/>
        <w:rPr>
          <w:rFonts w:ascii="Arial" w:hAnsi="Arial" w:cs="Arial"/>
          <w:iCs/>
          <w:lang w:val="sr-Cyrl-CS"/>
        </w:rPr>
      </w:pPr>
    </w:p>
    <w:p w:rsidR="00300AF3" w:rsidRDefault="00300AF3">
      <w:pPr>
        <w:jc w:val="both"/>
        <w:rPr>
          <w:rFonts w:ascii="Arial" w:hAnsi="Arial" w:cs="Arial"/>
          <w:iCs/>
          <w:lang w:val="sr-Cyrl-CS"/>
        </w:rPr>
      </w:pPr>
    </w:p>
    <w:p w:rsidR="00221C6F" w:rsidRDefault="00300AF3">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8D7BF1" w:rsidRDefault="008D7BF1">
      <w:pPr>
        <w:jc w:val="both"/>
        <w:rPr>
          <w:rFonts w:ascii="Arial" w:hAnsi="Arial" w:cs="Arial"/>
          <w:iCs/>
          <w:lang w:val="sr-Cyrl-CS"/>
        </w:rPr>
      </w:pPr>
    </w:p>
    <w:p w:rsidR="00FB51C7" w:rsidRDefault="00FB51C7">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Pr="00FB51C7" w:rsidRDefault="00221C6F" w:rsidP="00FB51C7">
      <w:pPr>
        <w:shd w:val="clear" w:color="auto" w:fill="C6D9F1"/>
        <w:jc w:val="center"/>
        <w:rPr>
          <w:rFonts w:ascii="Arial" w:hAnsi="Arial" w:cs="Arial"/>
          <w:b/>
          <w:bCs/>
          <w:i/>
          <w:iCs/>
          <w:lang w:val="ru-RU"/>
        </w:rPr>
      </w:pPr>
      <w:r>
        <w:rPr>
          <w:rFonts w:ascii="Arial" w:hAnsi="Arial" w:cs="Arial"/>
          <w:b/>
          <w:bCs/>
          <w:i/>
          <w:iCs/>
          <w:sz w:val="28"/>
          <w:szCs w:val="28"/>
        </w:rPr>
        <w:lastRenderedPageBreak/>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C159F5" w:rsidRDefault="00C159F5" w:rsidP="00ED0C76">
      <w:pPr>
        <w:jc w:val="both"/>
        <w:rPr>
          <w:rFonts w:ascii="Arial" w:hAnsi="Arial" w:cs="Arial"/>
          <w:lang w:val="sr-Cyrl-CS"/>
        </w:rPr>
      </w:pPr>
    </w:p>
    <w:tbl>
      <w:tblPr>
        <w:tblW w:w="9630" w:type="dxa"/>
        <w:tblInd w:w="55" w:type="dxa"/>
        <w:tblLayout w:type="fixed"/>
        <w:tblCellMar>
          <w:top w:w="55" w:type="dxa"/>
          <w:left w:w="55" w:type="dxa"/>
          <w:bottom w:w="55" w:type="dxa"/>
          <w:right w:w="55" w:type="dxa"/>
        </w:tblCellMar>
        <w:tblLook w:val="0000"/>
      </w:tblPr>
      <w:tblGrid>
        <w:gridCol w:w="9630"/>
      </w:tblGrid>
      <w:tr w:rsidR="00C159F5" w:rsidRPr="00C159F5" w:rsidTr="00256624">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C159F5" w:rsidRDefault="00C159F5" w:rsidP="001C464A">
            <w:pPr>
              <w:pStyle w:val="ListParagraph"/>
              <w:numPr>
                <w:ilvl w:val="0"/>
                <w:numId w:val="2"/>
              </w:numPr>
              <w:jc w:val="both"/>
              <w:rPr>
                <w:b/>
                <w:sz w:val="20"/>
                <w:szCs w:val="20"/>
              </w:rPr>
            </w:pPr>
            <w:r w:rsidRPr="00C159F5">
              <w:rPr>
                <w:b/>
                <w:sz w:val="20"/>
                <w:szCs w:val="20"/>
                <w:lang w:val="sr-Cyrl-CS"/>
              </w:rPr>
              <w:t xml:space="preserve">Структура цене са упутством како се попуњава   </w:t>
            </w:r>
          </w:p>
          <w:p w:rsidR="00C159F5" w:rsidRPr="00C159F5" w:rsidRDefault="00C159F5" w:rsidP="00C159F5">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890"/>
              <w:gridCol w:w="720"/>
              <w:gridCol w:w="630"/>
              <w:gridCol w:w="810"/>
              <w:gridCol w:w="360"/>
              <w:gridCol w:w="720"/>
              <w:gridCol w:w="900"/>
              <w:gridCol w:w="1137"/>
              <w:gridCol w:w="1760"/>
            </w:tblGrid>
            <w:tr w:rsidR="00C159F5" w:rsidRPr="00C159F5" w:rsidTr="00256624">
              <w:trPr>
                <w:trHeight w:val="525"/>
              </w:trPr>
              <w:tc>
                <w:tcPr>
                  <w:tcW w:w="570" w:type="dxa"/>
                  <w:vMerge w:val="restart"/>
                </w:tcPr>
                <w:p w:rsidR="00C159F5" w:rsidRPr="00C159F5" w:rsidRDefault="00C159F5" w:rsidP="001C464A">
                  <w:pPr>
                    <w:jc w:val="both"/>
                    <w:rPr>
                      <w:sz w:val="20"/>
                      <w:szCs w:val="20"/>
                      <w:lang w:val="sr-Cyrl-CS"/>
                    </w:rPr>
                  </w:pPr>
                  <w:r w:rsidRPr="00C159F5">
                    <w:rPr>
                      <w:sz w:val="20"/>
                      <w:szCs w:val="20"/>
                      <w:lang w:val="sr-Cyrl-CS"/>
                    </w:rPr>
                    <w:t>Ред.број</w:t>
                  </w:r>
                </w:p>
                <w:p w:rsidR="00C159F5" w:rsidRPr="00C159F5" w:rsidRDefault="00C159F5" w:rsidP="001C464A">
                  <w:pPr>
                    <w:jc w:val="both"/>
                    <w:rPr>
                      <w:sz w:val="20"/>
                      <w:szCs w:val="20"/>
                      <w:lang w:val="sr-Cyrl-CS"/>
                    </w:rPr>
                  </w:pPr>
                  <w:r w:rsidRPr="00C159F5">
                    <w:rPr>
                      <w:sz w:val="20"/>
                      <w:szCs w:val="20"/>
                      <w:lang w:val="sr-Cyrl-CS"/>
                    </w:rPr>
                    <w:t>Партије</w:t>
                  </w:r>
                </w:p>
                <w:p w:rsidR="00C159F5" w:rsidRPr="00C159F5" w:rsidRDefault="00C159F5" w:rsidP="001C464A">
                  <w:pPr>
                    <w:jc w:val="both"/>
                    <w:rPr>
                      <w:sz w:val="20"/>
                      <w:szCs w:val="20"/>
                      <w:lang w:val="sr-Cyrl-CS"/>
                    </w:rPr>
                  </w:pPr>
                </w:p>
                <w:p w:rsidR="00C159F5" w:rsidRPr="00C159F5" w:rsidRDefault="00C159F5" w:rsidP="001C464A">
                  <w:pPr>
                    <w:jc w:val="both"/>
                    <w:rPr>
                      <w:sz w:val="20"/>
                      <w:szCs w:val="20"/>
                      <w:lang w:val="sr-Cyrl-CS"/>
                    </w:rPr>
                  </w:pPr>
                </w:p>
              </w:tc>
              <w:tc>
                <w:tcPr>
                  <w:tcW w:w="1890" w:type="dxa"/>
                  <w:vMerge w:val="restart"/>
                  <w:vAlign w:val="center"/>
                </w:tcPr>
                <w:p w:rsidR="00C159F5" w:rsidRPr="00C159F5" w:rsidRDefault="00C159F5" w:rsidP="00256624">
                  <w:pPr>
                    <w:jc w:val="center"/>
                    <w:rPr>
                      <w:sz w:val="20"/>
                      <w:szCs w:val="20"/>
                      <w:lang w:val="sr-Cyrl-CS"/>
                    </w:rPr>
                  </w:pPr>
                  <w:r w:rsidRPr="00C159F5">
                    <w:rPr>
                      <w:sz w:val="20"/>
                      <w:szCs w:val="20"/>
                      <w:lang w:val="sr-Cyrl-CS"/>
                    </w:rPr>
                    <w:t>Предмет</w:t>
                  </w:r>
                </w:p>
                <w:p w:rsidR="00C159F5" w:rsidRPr="00C159F5" w:rsidRDefault="00C159F5" w:rsidP="00256624">
                  <w:pPr>
                    <w:jc w:val="center"/>
                    <w:rPr>
                      <w:sz w:val="20"/>
                      <w:szCs w:val="20"/>
                      <w:lang w:val="sr-Cyrl-CS"/>
                    </w:rPr>
                  </w:pPr>
                  <w:r w:rsidRPr="00C159F5">
                    <w:rPr>
                      <w:sz w:val="20"/>
                      <w:szCs w:val="20"/>
                      <w:lang w:val="sr-Cyrl-CS"/>
                    </w:rPr>
                    <w:t>Јавне набавке</w:t>
                  </w:r>
                </w:p>
              </w:tc>
              <w:tc>
                <w:tcPr>
                  <w:tcW w:w="720" w:type="dxa"/>
                  <w:vMerge w:val="restart"/>
                </w:tcPr>
                <w:p w:rsidR="00C159F5" w:rsidRPr="00C159F5" w:rsidRDefault="00C159F5" w:rsidP="001C464A">
                  <w:pPr>
                    <w:jc w:val="both"/>
                    <w:rPr>
                      <w:sz w:val="20"/>
                      <w:szCs w:val="20"/>
                      <w:lang w:val="sr-Cyrl-CS"/>
                    </w:rPr>
                  </w:pPr>
                  <w:r w:rsidRPr="00C159F5">
                    <w:rPr>
                      <w:sz w:val="20"/>
                      <w:szCs w:val="20"/>
                      <w:lang w:val="sr-Cyrl-CS"/>
                    </w:rPr>
                    <w:t>Јед.мере</w:t>
                  </w:r>
                </w:p>
              </w:tc>
              <w:tc>
                <w:tcPr>
                  <w:tcW w:w="630" w:type="dxa"/>
                  <w:vMerge w:val="restart"/>
                </w:tcPr>
                <w:p w:rsidR="00C159F5" w:rsidRPr="00C159F5" w:rsidRDefault="00C159F5" w:rsidP="001C464A">
                  <w:pPr>
                    <w:jc w:val="both"/>
                    <w:rPr>
                      <w:sz w:val="20"/>
                      <w:szCs w:val="20"/>
                      <w:lang w:val="sr-Cyrl-CS"/>
                    </w:rPr>
                  </w:pPr>
                  <w:r w:rsidRPr="00C159F5">
                    <w:rPr>
                      <w:sz w:val="20"/>
                      <w:szCs w:val="20"/>
                      <w:lang w:val="sr-Cyrl-CS"/>
                    </w:rPr>
                    <w:t>Количина</w:t>
                  </w:r>
                </w:p>
              </w:tc>
              <w:tc>
                <w:tcPr>
                  <w:tcW w:w="810" w:type="dxa"/>
                  <w:vMerge w:val="restart"/>
                </w:tcPr>
                <w:p w:rsidR="00C159F5" w:rsidRPr="00C159F5" w:rsidRDefault="00C159F5" w:rsidP="001C464A">
                  <w:pPr>
                    <w:jc w:val="both"/>
                    <w:rPr>
                      <w:sz w:val="20"/>
                      <w:szCs w:val="20"/>
                      <w:lang w:val="sr-Cyrl-CS"/>
                    </w:rPr>
                  </w:pPr>
                  <w:r w:rsidRPr="00C159F5">
                    <w:rPr>
                      <w:sz w:val="20"/>
                      <w:szCs w:val="20"/>
                      <w:lang w:val="sr-Cyrl-CS"/>
                    </w:rPr>
                    <w:t>Цена по јед.</w:t>
                  </w:r>
                  <w:r w:rsidR="00256624">
                    <w:rPr>
                      <w:sz w:val="20"/>
                      <w:szCs w:val="20"/>
                      <w:lang w:val="sr-Cyrl-CS"/>
                    </w:rPr>
                    <w:t xml:space="preserve"> </w:t>
                  </w:r>
                  <w:r w:rsidRPr="00C159F5">
                    <w:rPr>
                      <w:sz w:val="20"/>
                      <w:szCs w:val="20"/>
                      <w:lang w:val="sr-Cyrl-CS"/>
                    </w:rPr>
                    <w:t>мере без ПДВ-а</w:t>
                  </w:r>
                </w:p>
              </w:tc>
              <w:tc>
                <w:tcPr>
                  <w:tcW w:w="1080" w:type="dxa"/>
                  <w:gridSpan w:val="2"/>
                </w:tcPr>
                <w:p w:rsidR="00C159F5" w:rsidRPr="00C159F5" w:rsidRDefault="00C159F5" w:rsidP="001C464A">
                  <w:pPr>
                    <w:jc w:val="both"/>
                    <w:rPr>
                      <w:sz w:val="20"/>
                      <w:szCs w:val="20"/>
                      <w:lang w:val="sr-Cyrl-CS"/>
                    </w:rPr>
                  </w:pPr>
                  <w:r w:rsidRPr="00C159F5">
                    <w:rPr>
                      <w:sz w:val="20"/>
                      <w:szCs w:val="20"/>
                      <w:lang w:val="sr-Cyrl-CS"/>
                    </w:rPr>
                    <w:t xml:space="preserve">Износ ПДВ-а </w:t>
                  </w:r>
                </w:p>
              </w:tc>
              <w:tc>
                <w:tcPr>
                  <w:tcW w:w="900"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без ПДВ-а</w:t>
                  </w:r>
                </w:p>
              </w:tc>
              <w:tc>
                <w:tcPr>
                  <w:tcW w:w="1137"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са ПДВ-ом</w:t>
                  </w:r>
                </w:p>
              </w:tc>
              <w:tc>
                <w:tcPr>
                  <w:tcW w:w="1760" w:type="dxa"/>
                  <w:vMerge w:val="restart"/>
                </w:tcPr>
                <w:p w:rsidR="00C159F5" w:rsidRPr="00C159F5" w:rsidRDefault="00C159F5" w:rsidP="001C464A">
                  <w:pPr>
                    <w:jc w:val="both"/>
                    <w:rPr>
                      <w:sz w:val="20"/>
                      <w:szCs w:val="20"/>
                      <w:lang w:val="sr-Cyrl-CS"/>
                    </w:rPr>
                  </w:pPr>
                  <w:r w:rsidRPr="00C159F5">
                    <w:rPr>
                      <w:sz w:val="20"/>
                      <w:szCs w:val="20"/>
                      <w:lang w:val="sr-Cyrl-CS"/>
                    </w:rPr>
                    <w:t>Произвођач</w:t>
                  </w:r>
                </w:p>
                <w:p w:rsidR="00C159F5" w:rsidRPr="00C159F5" w:rsidRDefault="00C159F5" w:rsidP="001C464A">
                  <w:pPr>
                    <w:jc w:val="both"/>
                    <w:rPr>
                      <w:sz w:val="20"/>
                      <w:szCs w:val="20"/>
                      <w:lang w:val="sr-Cyrl-CS"/>
                    </w:rPr>
                  </w:pPr>
                  <w:r w:rsidRPr="00C159F5">
                    <w:rPr>
                      <w:sz w:val="20"/>
                      <w:szCs w:val="20"/>
                      <w:lang w:val="sr-Cyrl-CS"/>
                    </w:rPr>
                    <w:t>Врста/назив</w:t>
                  </w:r>
                </w:p>
              </w:tc>
            </w:tr>
            <w:tr w:rsidR="00C159F5" w:rsidRPr="00C159F5" w:rsidTr="00256624">
              <w:trPr>
                <w:trHeight w:val="630"/>
              </w:trPr>
              <w:tc>
                <w:tcPr>
                  <w:tcW w:w="570" w:type="dxa"/>
                  <w:vMerge/>
                </w:tcPr>
                <w:p w:rsidR="00C159F5" w:rsidRPr="00C159F5" w:rsidRDefault="00C159F5" w:rsidP="001C464A">
                  <w:pPr>
                    <w:jc w:val="both"/>
                    <w:rPr>
                      <w:sz w:val="20"/>
                      <w:szCs w:val="20"/>
                      <w:lang w:val="sr-Cyrl-CS"/>
                    </w:rPr>
                  </w:pPr>
                </w:p>
              </w:tc>
              <w:tc>
                <w:tcPr>
                  <w:tcW w:w="1890" w:type="dxa"/>
                  <w:vMerge/>
                  <w:vAlign w:val="center"/>
                </w:tcPr>
                <w:p w:rsidR="00C159F5" w:rsidRPr="00C159F5" w:rsidRDefault="00C159F5" w:rsidP="00256624">
                  <w:pPr>
                    <w:jc w:val="center"/>
                    <w:rPr>
                      <w:sz w:val="20"/>
                      <w:szCs w:val="20"/>
                      <w:lang w:val="sr-Cyrl-CS"/>
                    </w:rPr>
                  </w:pPr>
                </w:p>
              </w:tc>
              <w:tc>
                <w:tcPr>
                  <w:tcW w:w="720" w:type="dxa"/>
                  <w:vMerge/>
                </w:tcPr>
                <w:p w:rsidR="00C159F5" w:rsidRPr="00C159F5" w:rsidRDefault="00C159F5" w:rsidP="001C464A">
                  <w:pPr>
                    <w:jc w:val="both"/>
                    <w:rPr>
                      <w:sz w:val="20"/>
                      <w:szCs w:val="20"/>
                      <w:lang w:val="sr-Cyrl-CS"/>
                    </w:rPr>
                  </w:pPr>
                </w:p>
              </w:tc>
              <w:tc>
                <w:tcPr>
                  <w:tcW w:w="630" w:type="dxa"/>
                  <w:vMerge/>
                </w:tcPr>
                <w:p w:rsidR="00C159F5" w:rsidRPr="00C159F5" w:rsidRDefault="00C159F5" w:rsidP="001C464A">
                  <w:pPr>
                    <w:jc w:val="both"/>
                    <w:rPr>
                      <w:sz w:val="20"/>
                      <w:szCs w:val="20"/>
                      <w:lang w:val="sr-Cyrl-CS"/>
                    </w:rPr>
                  </w:pPr>
                </w:p>
              </w:tc>
              <w:tc>
                <w:tcPr>
                  <w:tcW w:w="810" w:type="dxa"/>
                  <w:vMerge/>
                </w:tcPr>
                <w:p w:rsidR="00C159F5" w:rsidRPr="00C159F5" w:rsidRDefault="00C159F5" w:rsidP="001C464A">
                  <w:pPr>
                    <w:jc w:val="both"/>
                    <w:rPr>
                      <w:sz w:val="20"/>
                      <w:szCs w:val="20"/>
                      <w:lang w:val="sr-Cyrl-CS"/>
                    </w:rPr>
                  </w:pPr>
                </w:p>
              </w:tc>
              <w:tc>
                <w:tcPr>
                  <w:tcW w:w="360" w:type="dxa"/>
                </w:tcPr>
                <w:p w:rsidR="00C159F5" w:rsidRPr="00C159F5" w:rsidRDefault="00C159F5" w:rsidP="001C464A">
                  <w:pPr>
                    <w:jc w:val="both"/>
                    <w:rPr>
                      <w:sz w:val="20"/>
                      <w:szCs w:val="20"/>
                      <w:lang w:val="sr-Cyrl-CS"/>
                    </w:rPr>
                  </w:pPr>
                  <w:r w:rsidRPr="00C159F5">
                    <w:rPr>
                      <w:sz w:val="20"/>
                      <w:szCs w:val="20"/>
                      <w:lang w:val="sr-Cyrl-CS"/>
                    </w:rPr>
                    <w:t>У%</w:t>
                  </w:r>
                </w:p>
              </w:tc>
              <w:tc>
                <w:tcPr>
                  <w:tcW w:w="720" w:type="dxa"/>
                </w:tcPr>
                <w:p w:rsidR="00C159F5" w:rsidRPr="00C159F5" w:rsidRDefault="00C159F5" w:rsidP="001C464A">
                  <w:pPr>
                    <w:jc w:val="both"/>
                    <w:rPr>
                      <w:sz w:val="20"/>
                      <w:szCs w:val="20"/>
                      <w:lang w:val="sr-Cyrl-CS"/>
                    </w:rPr>
                  </w:pPr>
                  <w:r w:rsidRPr="00C159F5">
                    <w:rPr>
                      <w:sz w:val="20"/>
                      <w:szCs w:val="20"/>
                      <w:lang w:val="sr-Cyrl-CS"/>
                    </w:rPr>
                    <w:t>У дин.</w:t>
                  </w:r>
                </w:p>
              </w:tc>
              <w:tc>
                <w:tcPr>
                  <w:tcW w:w="900" w:type="dxa"/>
                  <w:vMerge/>
                </w:tcPr>
                <w:p w:rsidR="00C159F5" w:rsidRPr="00C159F5" w:rsidRDefault="00C159F5" w:rsidP="001C464A">
                  <w:pPr>
                    <w:jc w:val="both"/>
                    <w:rPr>
                      <w:sz w:val="20"/>
                      <w:szCs w:val="20"/>
                      <w:lang w:val="sr-Cyrl-CS"/>
                    </w:rPr>
                  </w:pPr>
                </w:p>
              </w:tc>
              <w:tc>
                <w:tcPr>
                  <w:tcW w:w="1137" w:type="dxa"/>
                  <w:vMerge/>
                </w:tcPr>
                <w:p w:rsidR="00C159F5" w:rsidRPr="00C159F5" w:rsidRDefault="00C159F5" w:rsidP="001C464A">
                  <w:pPr>
                    <w:jc w:val="both"/>
                    <w:rPr>
                      <w:sz w:val="20"/>
                      <w:szCs w:val="20"/>
                      <w:lang w:val="sr-Cyrl-CS"/>
                    </w:rPr>
                  </w:pPr>
                </w:p>
              </w:tc>
              <w:tc>
                <w:tcPr>
                  <w:tcW w:w="1760" w:type="dxa"/>
                  <w:vMerge/>
                </w:tcPr>
                <w:p w:rsidR="00C159F5" w:rsidRPr="00C159F5" w:rsidRDefault="00C159F5" w:rsidP="001C464A">
                  <w:pPr>
                    <w:jc w:val="both"/>
                    <w:rPr>
                      <w:sz w:val="20"/>
                      <w:szCs w:val="20"/>
                      <w:lang w:val="sr-Cyrl-CS"/>
                    </w:rPr>
                  </w:pPr>
                </w:p>
              </w:tc>
            </w:tr>
            <w:tr w:rsidR="00C159F5" w:rsidRPr="00C159F5" w:rsidTr="00256624">
              <w:tc>
                <w:tcPr>
                  <w:tcW w:w="570" w:type="dxa"/>
                </w:tcPr>
                <w:p w:rsidR="00C159F5" w:rsidRPr="00C159F5" w:rsidRDefault="00C159F5" w:rsidP="001C464A">
                  <w:pPr>
                    <w:jc w:val="center"/>
                    <w:rPr>
                      <w:sz w:val="20"/>
                      <w:szCs w:val="20"/>
                      <w:lang w:val="sr-Cyrl-CS"/>
                    </w:rPr>
                  </w:pPr>
                  <w:r w:rsidRPr="00C159F5">
                    <w:rPr>
                      <w:sz w:val="20"/>
                      <w:szCs w:val="20"/>
                      <w:lang w:val="sr-Cyrl-CS"/>
                    </w:rPr>
                    <w:t>1</w:t>
                  </w:r>
                </w:p>
              </w:tc>
              <w:tc>
                <w:tcPr>
                  <w:tcW w:w="1890" w:type="dxa"/>
                  <w:vAlign w:val="center"/>
                </w:tcPr>
                <w:p w:rsidR="00C159F5" w:rsidRPr="00C159F5" w:rsidRDefault="00C159F5" w:rsidP="00256624">
                  <w:pPr>
                    <w:jc w:val="center"/>
                    <w:rPr>
                      <w:sz w:val="20"/>
                      <w:szCs w:val="20"/>
                      <w:lang w:val="sr-Cyrl-CS"/>
                    </w:rPr>
                  </w:pPr>
                  <w:r w:rsidRPr="00C159F5">
                    <w:rPr>
                      <w:sz w:val="20"/>
                      <w:szCs w:val="20"/>
                      <w:lang w:val="sr-Cyrl-CS"/>
                    </w:rPr>
                    <w:t>2</w:t>
                  </w:r>
                </w:p>
              </w:tc>
              <w:tc>
                <w:tcPr>
                  <w:tcW w:w="720" w:type="dxa"/>
                </w:tcPr>
                <w:p w:rsidR="00C159F5" w:rsidRPr="00C159F5" w:rsidRDefault="00C159F5" w:rsidP="001C464A">
                  <w:pPr>
                    <w:jc w:val="center"/>
                    <w:rPr>
                      <w:sz w:val="20"/>
                      <w:szCs w:val="20"/>
                      <w:lang w:val="sr-Cyrl-CS"/>
                    </w:rPr>
                  </w:pPr>
                  <w:r w:rsidRPr="00C159F5">
                    <w:rPr>
                      <w:sz w:val="20"/>
                      <w:szCs w:val="20"/>
                      <w:lang w:val="sr-Cyrl-CS"/>
                    </w:rPr>
                    <w:t>3</w:t>
                  </w:r>
                </w:p>
              </w:tc>
              <w:tc>
                <w:tcPr>
                  <w:tcW w:w="630" w:type="dxa"/>
                </w:tcPr>
                <w:p w:rsidR="00C159F5" w:rsidRPr="00C159F5" w:rsidRDefault="00C159F5" w:rsidP="001C464A">
                  <w:pPr>
                    <w:jc w:val="center"/>
                    <w:rPr>
                      <w:sz w:val="20"/>
                      <w:szCs w:val="20"/>
                      <w:lang w:val="sr-Cyrl-CS"/>
                    </w:rPr>
                  </w:pPr>
                  <w:r w:rsidRPr="00C159F5">
                    <w:rPr>
                      <w:sz w:val="20"/>
                      <w:szCs w:val="20"/>
                      <w:lang w:val="sr-Cyrl-CS"/>
                    </w:rPr>
                    <w:t>4</w:t>
                  </w:r>
                </w:p>
              </w:tc>
              <w:tc>
                <w:tcPr>
                  <w:tcW w:w="810" w:type="dxa"/>
                </w:tcPr>
                <w:p w:rsidR="00C159F5" w:rsidRPr="00C159F5" w:rsidRDefault="00C159F5" w:rsidP="001C464A">
                  <w:pPr>
                    <w:jc w:val="center"/>
                    <w:rPr>
                      <w:sz w:val="20"/>
                      <w:szCs w:val="20"/>
                      <w:lang w:val="sr-Cyrl-CS"/>
                    </w:rPr>
                  </w:pPr>
                  <w:r w:rsidRPr="00C159F5">
                    <w:rPr>
                      <w:sz w:val="20"/>
                      <w:szCs w:val="20"/>
                      <w:lang w:val="sr-Cyrl-CS"/>
                    </w:rPr>
                    <w:t>5</w:t>
                  </w:r>
                </w:p>
              </w:tc>
              <w:tc>
                <w:tcPr>
                  <w:tcW w:w="360" w:type="dxa"/>
                </w:tcPr>
                <w:p w:rsidR="00C159F5" w:rsidRPr="00C159F5" w:rsidRDefault="00C159F5" w:rsidP="001C464A">
                  <w:pPr>
                    <w:jc w:val="center"/>
                    <w:rPr>
                      <w:sz w:val="20"/>
                      <w:szCs w:val="20"/>
                      <w:lang w:val="sr-Cyrl-CS"/>
                    </w:rPr>
                  </w:pPr>
                  <w:r w:rsidRPr="00C159F5">
                    <w:rPr>
                      <w:sz w:val="20"/>
                      <w:szCs w:val="20"/>
                      <w:lang w:val="sr-Cyrl-CS"/>
                    </w:rPr>
                    <w:t>6</w:t>
                  </w:r>
                </w:p>
              </w:tc>
              <w:tc>
                <w:tcPr>
                  <w:tcW w:w="720" w:type="dxa"/>
                </w:tcPr>
                <w:p w:rsidR="00C159F5" w:rsidRPr="00C159F5" w:rsidRDefault="00C159F5" w:rsidP="001C464A">
                  <w:pPr>
                    <w:jc w:val="center"/>
                    <w:rPr>
                      <w:sz w:val="20"/>
                      <w:szCs w:val="20"/>
                      <w:lang w:val="sr-Cyrl-CS"/>
                    </w:rPr>
                  </w:pPr>
                  <w:r w:rsidRPr="00C159F5">
                    <w:rPr>
                      <w:sz w:val="20"/>
                      <w:szCs w:val="20"/>
                      <w:lang w:val="sr-Cyrl-CS"/>
                    </w:rPr>
                    <w:t>7</w:t>
                  </w:r>
                </w:p>
              </w:tc>
              <w:tc>
                <w:tcPr>
                  <w:tcW w:w="900" w:type="dxa"/>
                </w:tcPr>
                <w:p w:rsidR="00C159F5" w:rsidRPr="00C159F5" w:rsidRDefault="00C159F5" w:rsidP="001C464A">
                  <w:pPr>
                    <w:jc w:val="center"/>
                    <w:rPr>
                      <w:sz w:val="20"/>
                      <w:szCs w:val="20"/>
                      <w:lang w:val="sr-Cyrl-CS"/>
                    </w:rPr>
                  </w:pPr>
                  <w:r w:rsidRPr="00C159F5">
                    <w:rPr>
                      <w:sz w:val="20"/>
                      <w:szCs w:val="20"/>
                      <w:lang w:val="sr-Cyrl-CS"/>
                    </w:rPr>
                    <w:t>8</w:t>
                  </w:r>
                </w:p>
              </w:tc>
              <w:tc>
                <w:tcPr>
                  <w:tcW w:w="1137" w:type="dxa"/>
                </w:tcPr>
                <w:p w:rsidR="00C159F5" w:rsidRPr="00C159F5" w:rsidRDefault="00C159F5" w:rsidP="001C464A">
                  <w:pPr>
                    <w:jc w:val="center"/>
                    <w:rPr>
                      <w:sz w:val="20"/>
                      <w:szCs w:val="20"/>
                      <w:lang w:val="sr-Cyrl-CS"/>
                    </w:rPr>
                  </w:pPr>
                  <w:r w:rsidRPr="00C159F5">
                    <w:rPr>
                      <w:sz w:val="20"/>
                      <w:szCs w:val="20"/>
                      <w:lang w:val="sr-Cyrl-CS"/>
                    </w:rPr>
                    <w:t>9</w:t>
                  </w:r>
                </w:p>
              </w:tc>
              <w:tc>
                <w:tcPr>
                  <w:tcW w:w="1760" w:type="dxa"/>
                </w:tcPr>
                <w:p w:rsidR="00C159F5" w:rsidRPr="00C159F5" w:rsidRDefault="00C159F5" w:rsidP="001C464A">
                  <w:pPr>
                    <w:jc w:val="center"/>
                    <w:rPr>
                      <w:sz w:val="20"/>
                      <w:szCs w:val="20"/>
                      <w:lang w:val="sr-Cyrl-CS"/>
                    </w:rPr>
                  </w:pPr>
                  <w:r w:rsidRPr="00C159F5">
                    <w:rPr>
                      <w:sz w:val="20"/>
                      <w:szCs w:val="20"/>
                      <w:lang w:val="sr-Cyrl-CS"/>
                    </w:rPr>
                    <w:t>10</w:t>
                  </w: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Уље</w:t>
                  </w:r>
                </w:p>
              </w:tc>
              <w:tc>
                <w:tcPr>
                  <w:tcW w:w="720" w:type="dxa"/>
                  <w:vAlign w:val="center"/>
                </w:tcPr>
                <w:p w:rsidR="00256624" w:rsidRPr="00A27FC6" w:rsidRDefault="00256624" w:rsidP="00256624">
                  <w:pPr>
                    <w:jc w:val="center"/>
                    <w:rPr>
                      <w:sz w:val="20"/>
                      <w:szCs w:val="20"/>
                      <w:lang w:val="sr-Cyrl-CS"/>
                    </w:rPr>
                  </w:pPr>
                  <w:r>
                    <w:rPr>
                      <w:sz w:val="20"/>
                      <w:szCs w:val="20"/>
                      <w:lang w:val="sr-Cyrl-CS"/>
                    </w:rPr>
                    <w:t>л</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800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Брашно</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3300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Крем (кофица)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Пасуљ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282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Црни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Кобасице ("српска")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Шаргарепа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Зачин "Ц" (250г)</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Бели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Гриз</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Качкаваљ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Ситан сир</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252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Сир - кришка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Салама ("Пипи" кобасица)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56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Млевено месо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440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Џем</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Рибљи штапићи</w:t>
                  </w:r>
                </w:p>
              </w:tc>
              <w:tc>
                <w:tcPr>
                  <w:tcW w:w="720" w:type="dxa"/>
                  <w:vAlign w:val="center"/>
                </w:tcPr>
                <w:p w:rsidR="00256624" w:rsidRPr="00A27FC6" w:rsidRDefault="00256624" w:rsidP="00256624">
                  <w:pPr>
                    <w:jc w:val="center"/>
                    <w:rPr>
                      <w:sz w:val="20"/>
                      <w:szCs w:val="20"/>
                      <w:lang w:val="sr-Cyrl-CS"/>
                    </w:rPr>
                  </w:pPr>
                  <w:r>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6840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Виршла (пилећа)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5800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Сок "Степ"</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2340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Чај од менте (кутије са филтер кесицама)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2520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векне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1980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 у праху 100г</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468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Млеко у кеси</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Квасац - коцке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972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Јаја</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6700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Прашак за пециво (кесице)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1080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Алева паприка (100г)</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Першунов лист</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Оригано (кесице)</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lastRenderedPageBreak/>
                    <w:t>33.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Кечап 1/1</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BD385B" w:rsidP="00BD385B">
                  <w:pPr>
                    <w:spacing w:line="240" w:lineRule="auto"/>
                    <w:jc w:val="center"/>
                    <w:rPr>
                      <w:rFonts w:eastAsia="Times New Roman"/>
                    </w:rPr>
                  </w:pPr>
                  <w:r w:rsidRPr="00BD385B">
                    <w:rPr>
                      <w:rFonts w:eastAsia="Times New Roman"/>
                      <w:sz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Коре (паковање 1/2кг)</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1236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Јогурт</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8965C6" w:rsidRDefault="00256624" w:rsidP="00BD385B">
                  <w:pPr>
                    <w:spacing w:line="240" w:lineRule="auto"/>
                    <w:jc w:val="center"/>
                    <w:rPr>
                      <w:rFonts w:eastAsia="Times New Roman"/>
                    </w:rPr>
                  </w:pPr>
                  <w:r>
                    <w:rPr>
                      <w:rFonts w:ascii="Arial" w:eastAsia="Times New Roman" w:hAnsi="Arial" w:cs="Arial"/>
                      <w:color w:val="101B25"/>
                      <w:sz w:val="16"/>
                      <w:szCs w:val="16"/>
                    </w:rPr>
                    <w:t>1300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Сусам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Маргарин (паковање</w:t>
                  </w:r>
                  <w:r>
                    <w:rPr>
                      <w:rFonts w:ascii="Arial" w:eastAsia="Times New Roman" w:hAnsi="Arial" w:cs="Arial"/>
                      <w:color w:val="101B25"/>
                      <w:sz w:val="20"/>
                      <w:szCs w:val="20"/>
                    </w:rPr>
                    <w:t xml:space="preserve"> 250г</w:t>
                  </w:r>
                  <w:r w:rsidRPr="008965C6">
                    <w:rPr>
                      <w:rFonts w:ascii="Arial" w:eastAsia="Times New Roman" w:hAnsi="Arial" w:cs="Arial"/>
                      <w:color w:val="101B25"/>
                      <w:sz w:val="20"/>
                      <w:szCs w:val="20"/>
                    </w:rPr>
                    <w:t>)</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Бибер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Ловоров лист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Паштета (150г)</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576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Вода негазирана</w:t>
                  </w:r>
                  <w:r>
                    <w:rPr>
                      <w:rFonts w:ascii="Arial" w:eastAsia="Times New Roman" w:hAnsi="Arial" w:cs="Arial"/>
                      <w:color w:val="101B25"/>
                      <w:sz w:val="20"/>
                      <w:szCs w:val="20"/>
                    </w:rPr>
                    <w:t xml:space="preserve"> /5л/</w:t>
                  </w:r>
                </w:p>
              </w:tc>
              <w:tc>
                <w:tcPr>
                  <w:tcW w:w="720" w:type="dxa"/>
                  <w:vAlign w:val="center"/>
                </w:tcPr>
                <w:p w:rsidR="00256624" w:rsidRPr="00A27FC6" w:rsidRDefault="00256624" w:rsidP="00256624">
                  <w:pPr>
                    <w:jc w:val="center"/>
                    <w:rPr>
                      <w:sz w:val="20"/>
                      <w:lang w:val="sr-Cyrl-CS"/>
                    </w:rPr>
                  </w:pPr>
                  <w:r>
                    <w:rPr>
                      <w:sz w:val="20"/>
                      <w:lang w:val="sr-Cyrl-CS"/>
                    </w:rPr>
                    <w:t>балон</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60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bl>
          <w:p w:rsidR="00C159F5" w:rsidRPr="008F67F9" w:rsidRDefault="00C159F5" w:rsidP="001C464A">
            <w:pPr>
              <w:pStyle w:val="ListParagraph"/>
              <w:ind w:left="780"/>
              <w:jc w:val="both"/>
              <w:rPr>
                <w:sz w:val="20"/>
                <w:szCs w:val="20"/>
                <w:lang w:val="sr-Cyrl-CS"/>
              </w:rPr>
            </w:pPr>
          </w:p>
        </w:tc>
      </w:tr>
      <w:tr w:rsidR="00C159F5"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1B2DB8" w:rsidRDefault="00C159F5" w:rsidP="001B2DB8">
            <w:pPr>
              <w:pStyle w:val="ListParagraph"/>
              <w:ind w:left="0"/>
              <w:jc w:val="both"/>
            </w:pPr>
            <w:r>
              <w:rPr>
                <w:lang w:val="sr-Cyrl-CS"/>
              </w:rPr>
              <w:lastRenderedPageBreak/>
              <w:t xml:space="preserve">                             </w:t>
            </w:r>
            <w:r w:rsidRPr="00C159F5">
              <w:rPr>
                <w:sz w:val="20"/>
                <w:szCs w:val="20"/>
                <w:lang w:val="sr-Cyrl-CS"/>
              </w:rPr>
              <w:t>Упутство за попуњавање обрасца структуре цена:</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НАПОМЕНА:</w:t>
            </w:r>
            <w:r w:rsidR="001930EF">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159F5" w:rsidRPr="00640D8F" w:rsidRDefault="00C159F5" w:rsidP="00C159F5">
            <w:pPr>
              <w:ind w:left="1440"/>
              <w:jc w:val="both"/>
              <w:rPr>
                <w:b/>
                <w:sz w:val="20"/>
                <w:szCs w:val="20"/>
                <w:lang w:val="sr-Cyrl-CS"/>
              </w:rPr>
            </w:pPr>
            <w:r w:rsidRPr="00640D8F">
              <w:rPr>
                <w:b/>
                <w:sz w:val="20"/>
                <w:szCs w:val="20"/>
                <w:lang w:val="sr-Cyrl-CS"/>
              </w:rPr>
              <w:t>Јавна наб</w:t>
            </w:r>
            <w:r w:rsidR="004C0745" w:rsidRPr="00640D8F">
              <w:rPr>
                <w:b/>
                <w:sz w:val="20"/>
                <w:szCs w:val="20"/>
                <w:lang w:val="sr-Cyrl-CS"/>
              </w:rPr>
              <w:t>авка се врши за календарску 201</w:t>
            </w:r>
            <w:r w:rsidR="0013059F">
              <w:rPr>
                <w:b/>
                <w:sz w:val="20"/>
                <w:szCs w:val="20"/>
                <w:lang w:val="sr-Cyrl-CS"/>
              </w:rPr>
              <w:t>6</w:t>
            </w:r>
            <w:r w:rsidRPr="00640D8F">
              <w:rPr>
                <w:b/>
                <w:sz w:val="20"/>
                <w:szCs w:val="20"/>
                <w:lang w:val="sr-Cyrl-CS"/>
              </w:rPr>
              <w:t xml:space="preserve">. годину и </w:t>
            </w:r>
            <w:r w:rsidR="001930EF">
              <w:rPr>
                <w:b/>
                <w:sz w:val="20"/>
                <w:szCs w:val="20"/>
                <w:lang w:val="sr-Cyrl-CS"/>
              </w:rPr>
              <w:t>количине</w:t>
            </w:r>
            <w:r w:rsidRPr="00640D8F">
              <w:rPr>
                <w:b/>
                <w:sz w:val="20"/>
                <w:szCs w:val="20"/>
                <w:lang w:val="sr-Cyrl-CS"/>
              </w:rPr>
              <w:t xml:space="preserve"> су исказане за ту календарску годину</w:t>
            </w:r>
            <w:r w:rsidR="00640D8F">
              <w:rPr>
                <w:b/>
                <w:sz w:val="20"/>
                <w:szCs w:val="20"/>
                <w:lang w:val="sr-Cyrl-CS"/>
              </w:rPr>
              <w:t>.</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bl>
    <w:p w:rsidR="00C159F5" w:rsidRDefault="00C159F5" w:rsidP="00C159F5"/>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C159F5" w:rsidRPr="00AD1F03" w:rsidRDefault="00C159F5">
      <w:pPr>
        <w:rPr>
          <w:rFonts w:ascii="Arial" w:hAnsi="Arial" w:cs="Arial"/>
          <w:iCs/>
          <w:lang w:val="sr-Cyrl-CS"/>
        </w:rPr>
      </w:pPr>
    </w:p>
    <w:p w:rsidR="00C159F5" w:rsidRPr="00C159F5" w:rsidRDefault="00C159F5">
      <w:pPr>
        <w:rPr>
          <w:rFonts w:cs="TimesNewRomanPSMT"/>
          <w:i/>
          <w:iCs/>
          <w:sz w:val="18"/>
          <w:szCs w:val="18"/>
          <w:lang w:val="sr-Cyrl-CS"/>
        </w:rPr>
      </w:pPr>
    </w:p>
    <w:p w:rsidR="00221C6F" w:rsidRDefault="00066D6A">
      <w:pPr>
        <w:shd w:val="clear" w:color="auto" w:fill="C6D9F1"/>
        <w:jc w:val="center"/>
        <w:rPr>
          <w:rFonts w:ascii="Arial" w:hAnsi="Arial" w:cs="Arial"/>
          <w:b/>
          <w:bCs/>
          <w:i/>
          <w:iCs/>
          <w:sz w:val="28"/>
          <w:szCs w:val="28"/>
        </w:rPr>
      </w:pPr>
      <w:r>
        <w:rPr>
          <w:rFonts w:ascii="Arial" w:hAnsi="Arial" w:cs="Arial"/>
          <w:b/>
          <w:bCs/>
          <w:i/>
          <w:iCs/>
          <w:sz w:val="28"/>
          <w:szCs w:val="28"/>
          <w:lang w:val="sr-Cyrl-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lang/>
        </w:rPr>
        <w:t xml:space="preserve">да нема забрану обављања делатности која је на снази у време подношења понуде, </w:t>
      </w:r>
      <w:r>
        <w:rPr>
          <w:rFonts w:ascii="Arial" w:hAnsi="Arial" w:cs="Arial"/>
        </w:rPr>
        <w:t>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376B0A" w:rsidRPr="00376B0A"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221C6F" w:rsidRPr="006E03D8" w:rsidRDefault="00376B0A" w:rsidP="00376B0A">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00221C6F" w:rsidRPr="006E03D8">
        <w:rPr>
          <w:rFonts w:ascii="Arial" w:hAnsi="Arial" w:cs="Arial"/>
          <w:iCs/>
          <w:color w:val="auto"/>
        </w:rPr>
        <w:t xml:space="preserve"> </w:t>
      </w:r>
      <w:r w:rsidRPr="006E03D8">
        <w:rPr>
          <w:rFonts w:ascii="Arial" w:hAnsi="Arial" w:cs="Arial"/>
          <w:color w:val="auto"/>
          <w:lang w:val="sr-Cyrl-CS"/>
        </w:rPr>
        <w:t>Важеће атесте за тражене намирнице</w:t>
      </w:r>
      <w:r w:rsidR="00A06E06" w:rsidRPr="006E03D8">
        <w:rPr>
          <w:rFonts w:ascii="Arial" w:hAnsi="Arial" w:cs="Arial"/>
          <w:color w:val="auto"/>
          <w:lang w:val="sr-Cyrl-CS"/>
        </w:rPr>
        <w:t xml:space="preserve"> или</w:t>
      </w:r>
    </w:p>
    <w:p w:rsidR="008E3B43" w:rsidRPr="00376B0A" w:rsidRDefault="006E03D8" w:rsidP="006E0CE0">
      <w:pPr>
        <w:pStyle w:val="ListParagraph"/>
        <w:ind w:left="1350"/>
        <w:jc w:val="both"/>
        <w:rPr>
          <w:rFonts w:ascii="Arial" w:hAnsi="Arial" w:cs="Arial"/>
          <w:iCs/>
          <w:color w:val="FF0000"/>
          <w:lang w:val="sr-Cyrl-CS"/>
        </w:rPr>
      </w:pPr>
      <w:r>
        <w:rPr>
          <w:rFonts w:ascii="Arial" w:hAnsi="Arial" w:cs="Arial"/>
          <w:iCs/>
          <w:color w:val="auto"/>
          <w:lang w:val="sr-Cyrl-CS"/>
        </w:rPr>
        <w:t>1а</w:t>
      </w:r>
      <w:r w:rsidR="008E3B43" w:rsidRPr="006E03D8">
        <w:rPr>
          <w:rFonts w:ascii="Arial" w:hAnsi="Arial" w:cs="Arial"/>
          <w:iCs/>
          <w:color w:val="auto"/>
          <w:lang w:val="sr-Cyrl-CS"/>
        </w:rPr>
        <w:t>)</w:t>
      </w:r>
      <w:r>
        <w:rPr>
          <w:rFonts w:ascii="Arial" w:hAnsi="Arial" w:cs="Arial"/>
          <w:iCs/>
          <w:color w:val="auto"/>
          <w:lang w:val="sr-Cyrl-CS"/>
        </w:rPr>
        <w:t xml:space="preserve"> </w:t>
      </w:r>
      <w:r w:rsidR="00376B0A" w:rsidRPr="006E03D8">
        <w:rPr>
          <w:rFonts w:ascii="Arial" w:hAnsi="Arial" w:cs="Arial"/>
          <w:iCs/>
          <w:color w:val="auto"/>
          <w:lang w:val="sr-Cyrl-CS"/>
        </w:rPr>
        <w:t>Изјаву да намирнице имају</w:t>
      </w:r>
      <w:r w:rsidR="008E3B43" w:rsidRPr="006E03D8">
        <w:rPr>
          <w:rFonts w:ascii="Arial" w:hAnsi="Arial" w:cs="Arial"/>
          <w:iCs/>
          <w:color w:val="auto"/>
          <w:lang w:val="sr-Cyrl-CS"/>
        </w:rPr>
        <w:t xml:space="preserve"> одговарајући квалитет који не смеју бити испод просечне вредности квалитета одређених намирница.</w:t>
      </w:r>
    </w:p>
    <w:p w:rsidR="00221C6F" w:rsidRPr="008E3B43" w:rsidRDefault="00221C6F" w:rsidP="008E3B43">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6E0CE0" w:rsidRPr="0081728F" w:rsidRDefault="00221C6F" w:rsidP="0081728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w:t>
      </w:r>
    </w:p>
    <w:p w:rsidR="00221C6F" w:rsidRDefault="00221C6F" w:rsidP="0081728F">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p>
    <w:p w:rsidR="00AD1F03" w:rsidRDefault="00AD1F03" w:rsidP="008E3B43">
      <w:pPr>
        <w:pStyle w:val="ListParagraph"/>
        <w:ind w:left="6372" w:firstLine="708"/>
        <w:jc w:val="both"/>
        <w:rPr>
          <w:rFonts w:ascii="Arial" w:hAnsi="Arial" w:cs="Arial"/>
          <w:bCs/>
          <w:iCs/>
          <w:lang w:val="sr-Cyrl-CS"/>
        </w:rPr>
      </w:pPr>
      <w:r>
        <w:rPr>
          <w:rFonts w:ascii="Arial" w:hAnsi="Arial" w:cs="Arial"/>
          <w:bCs/>
          <w:iCs/>
          <w:lang w:val="sr-Cyrl-CS"/>
        </w:rPr>
        <w:t xml:space="preserve">                       </w:t>
      </w:r>
    </w:p>
    <w:p w:rsidR="001378A9" w:rsidRDefault="00221C6F" w:rsidP="00187B7C">
      <w:pPr>
        <w:pStyle w:val="ListParagraph"/>
        <w:ind w:left="1350"/>
        <w:jc w:val="both"/>
        <w:rPr>
          <w:rFonts w:ascii="Arial" w:hAnsi="Arial" w:cs="Arial"/>
          <w:bCs/>
          <w:iCs/>
          <w:color w:val="FF0000"/>
          <w:lang/>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5E3F2D" w:rsidRPr="005E3F2D" w:rsidRDefault="005E3F2D" w:rsidP="00187B7C">
      <w:pPr>
        <w:pStyle w:val="ListParagraph"/>
        <w:ind w:left="1350"/>
        <w:jc w:val="both"/>
        <w:rPr>
          <w:rFonts w:ascii="Arial" w:hAnsi="Arial" w:cs="Arial"/>
          <w:bCs/>
          <w:iCs/>
          <w:color w:val="FF0000"/>
          <w:lang/>
        </w:rPr>
      </w:pPr>
    </w:p>
    <w:p w:rsidR="004C4888" w:rsidRPr="004C4888" w:rsidRDefault="004C4888" w:rsidP="00187B7C">
      <w:pPr>
        <w:pStyle w:val="ListParagraph"/>
        <w:ind w:left="1350"/>
        <w:jc w:val="both"/>
        <w:rPr>
          <w:rFonts w:ascii="Arial" w:hAnsi="Arial" w:cs="Arial"/>
          <w:b/>
          <w:bCs/>
          <w:i/>
          <w:iCs/>
          <w:lang w:val="sr-Cyrl-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lastRenderedPageBreak/>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Default="00221C6F">
      <w:pPr>
        <w:pStyle w:val="ListParagraph"/>
        <w:jc w:val="both"/>
        <w:rPr>
          <w:rFonts w:ascii="Arial" w:hAnsi="Arial" w:cs="Arial"/>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p>
    <w:p w:rsidR="00221C6F" w:rsidRDefault="00221C6F">
      <w:pPr>
        <w:pStyle w:val="ListParagraph"/>
        <w:jc w:val="both"/>
        <w:rPr>
          <w:rFonts w:ascii="Arial" w:hAnsi="Arial" w:cs="Arial"/>
          <w:lang w:val="sr-Cyrl-CS"/>
        </w:rPr>
      </w:pPr>
    </w:p>
    <w:p w:rsidR="00221C6F" w:rsidRDefault="00221C6F">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C672CF" w:rsidRPr="006E0CE0" w:rsidRDefault="006E0CE0" w:rsidP="00C672C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221C6F" w:rsidRDefault="00221C6F">
      <w:pPr>
        <w:jc w:val="center"/>
      </w:pPr>
    </w:p>
    <w:p w:rsidR="006D4BA0" w:rsidRDefault="006D4BA0" w:rsidP="0012154D">
      <w:pPr>
        <w:rPr>
          <w:rFonts w:ascii="Arial" w:hAnsi="Arial" w:cs="Arial"/>
          <w:b/>
          <w:bCs/>
          <w:lang w:val="ru-RU"/>
        </w:rPr>
      </w:pPr>
    </w:p>
    <w:p w:rsidR="0064593C" w:rsidRDefault="0064593C" w:rsidP="0012154D">
      <w:pPr>
        <w:rPr>
          <w:rFonts w:ascii="Arial" w:hAnsi="Arial" w:cs="Arial"/>
          <w:b/>
          <w:bCs/>
          <w:lang w:val="ru-RU"/>
        </w:rPr>
      </w:pPr>
    </w:p>
    <w:p w:rsidR="005E3F2D" w:rsidRDefault="005E3F2D" w:rsidP="0012154D">
      <w:pPr>
        <w:rPr>
          <w:rFonts w:ascii="Arial" w:hAnsi="Arial" w:cs="Arial"/>
          <w:b/>
          <w:bCs/>
          <w:lang w:val="ru-RU"/>
        </w:rPr>
      </w:pPr>
    </w:p>
    <w:p w:rsidR="006D4BA0" w:rsidRDefault="006D4BA0">
      <w:pPr>
        <w:jc w:val="cente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13059F">
        <w:rPr>
          <w:rFonts w:ascii="Arial" w:hAnsi="Arial" w:cs="Arial"/>
          <w:lang w:val="sr-Cyrl-CS"/>
        </w:rPr>
        <w:t>6</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1C5E65">
        <w:rPr>
          <w:rFonts w:ascii="Arial" w:hAnsi="Arial" w:cs="Arial"/>
          <w:color w:val="auto"/>
          <w:lang/>
        </w:rPr>
        <w:t xml:space="preserve">, нема забрану обављања делатности која је на снази у време подношења понуде </w:t>
      </w:r>
      <w:r>
        <w:rPr>
          <w:rFonts w:ascii="Arial" w:hAnsi="Arial" w:cs="Arial"/>
          <w:color w:val="auto"/>
        </w:rPr>
        <w:t xml:space="preserve">и гарантује да </w:t>
      </w:r>
      <w:r>
        <w:rPr>
          <w:rFonts w:ascii="Arial" w:hAnsi="Arial" w:cs="Arial"/>
          <w:color w:val="auto"/>
          <w:lang w:val="sr-Cyrl-CS"/>
        </w:rPr>
        <w:t>је</w:t>
      </w:r>
      <w:r>
        <w:rPr>
          <w:rFonts w:ascii="Arial" w:hAnsi="Arial" w:cs="Arial"/>
          <w:color w:val="auto"/>
        </w:rPr>
        <w:t xml:space="preserve"> ималац права интелектуалне својине;</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13059F">
        <w:rPr>
          <w:rFonts w:ascii="Arial" w:hAnsi="Arial" w:cs="Arial"/>
          <w:lang w:val="sr-Cyrl-CS"/>
        </w:rPr>
        <w:t>6</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D93549"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D93549" w:rsidRPr="00D93549" w:rsidRDefault="00D93549" w:rsidP="00D93549">
      <w:pPr>
        <w:pStyle w:val="ListParagraph"/>
        <w:numPr>
          <w:ilvl w:val="0"/>
          <w:numId w:val="12"/>
        </w:numPr>
        <w:jc w:val="both"/>
        <w:rPr>
          <w:rFonts w:ascii="Arial" w:hAnsi="Arial" w:cs="Arial"/>
          <w:iCs/>
        </w:rPr>
      </w:pPr>
      <w:r w:rsidRPr="00D93549">
        <w:rPr>
          <w:rFonts w:ascii="Arial" w:hAnsi="Arial" w:cs="Arial"/>
          <w:bCs/>
          <w:iCs/>
          <w:lang w:val="sr-Cyrl-CS"/>
        </w:rPr>
        <w:t>П</w:t>
      </w:r>
      <w:r w:rsidRPr="00D93549">
        <w:rPr>
          <w:rFonts w:ascii="Arial" w:hAnsi="Arial" w:cs="Arial"/>
          <w:lang w:val="sr-Cyrl-CS"/>
        </w:rPr>
        <w:t>одизвођач</w:t>
      </w:r>
      <w:r w:rsidRPr="00D93549">
        <w:rPr>
          <w:rFonts w:ascii="Arial" w:hAnsi="Arial" w:cs="Arial"/>
          <w:color w:val="auto"/>
          <w:lang w:val="sr-Cyrl-CS"/>
        </w:rPr>
        <w:t xml:space="preserve"> је п</w:t>
      </w:r>
      <w:r w:rsidRPr="00D93549">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Pr="00D93549">
        <w:rPr>
          <w:rFonts w:ascii="Arial" w:hAnsi="Arial" w:cs="Arial"/>
          <w:color w:val="auto"/>
          <w:lang/>
        </w:rPr>
        <w:t xml:space="preserve">, нема забрану обављања делатности која је на снази у време подношења понуде </w:t>
      </w:r>
      <w:r w:rsidRPr="00D93549">
        <w:rPr>
          <w:rFonts w:ascii="Arial" w:hAnsi="Arial" w:cs="Arial"/>
          <w:color w:val="auto"/>
        </w:rPr>
        <w:t xml:space="preserve">и гарантује да </w:t>
      </w:r>
      <w:r w:rsidRPr="00D93549">
        <w:rPr>
          <w:rFonts w:ascii="Arial" w:hAnsi="Arial" w:cs="Arial"/>
          <w:color w:val="auto"/>
          <w:lang w:val="sr-Cyrl-CS"/>
        </w:rPr>
        <w:t>је</w:t>
      </w:r>
      <w:r w:rsidRPr="00D93549">
        <w:rPr>
          <w:rFonts w:ascii="Arial" w:hAnsi="Arial" w:cs="Arial"/>
          <w:color w:val="auto"/>
        </w:rPr>
        <w:t xml:space="preserve"> ималац права интелектуалне својине;</w:t>
      </w:r>
    </w:p>
    <w:p w:rsidR="00D93549" w:rsidRDefault="00D93549" w:rsidP="00D93549">
      <w:pPr>
        <w:pStyle w:val="ListParagraph"/>
        <w:numPr>
          <w:ilvl w:val="0"/>
          <w:numId w:val="12"/>
        </w:numPr>
        <w:jc w:val="both"/>
        <w:rPr>
          <w:rFonts w:ascii="Arial" w:hAnsi="Arial" w:cs="Arial"/>
          <w:i/>
          <w:lang w:val="sr-Cyrl-CS"/>
        </w:rPr>
      </w:pPr>
      <w:r w:rsidRPr="00D93549">
        <w:rPr>
          <w:rFonts w:ascii="Arial" w:hAnsi="Arial" w:cs="Arial"/>
          <w:bCs/>
          <w:iCs/>
          <w:lang w:val="sr-Cyrl-CS"/>
        </w:rPr>
        <w:t>П</w:t>
      </w:r>
      <w:r w:rsidRPr="00D93549">
        <w:rPr>
          <w:rFonts w:ascii="Arial" w:hAnsi="Arial" w:cs="Arial"/>
          <w:lang w:val="sr-Cyrl-CS"/>
        </w:rPr>
        <w:t>одизвођач</w:t>
      </w:r>
      <w:r>
        <w:rPr>
          <w:rFonts w:ascii="Arial" w:hAnsi="Arial" w:cs="Arial"/>
          <w:iCs/>
        </w:rPr>
        <w:t xml:space="preserve"> испуњава додатне услове</w:t>
      </w:r>
      <w:r>
        <w:rPr>
          <w:rFonts w:ascii="Arial" w:hAnsi="Arial" w:cs="Arial"/>
          <w:lang w:val="sr-Cyrl-CS"/>
        </w:rPr>
        <w:t xml:space="preserve"> предвиђене конкурсном документацијом.</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13059F">
        <w:rPr>
          <w:rFonts w:ascii="Arial" w:eastAsia="TimesNewRomanPS-BoldMT" w:hAnsi="Arial" w:cs="Arial"/>
          <w:b/>
          <w:bCs/>
          <w:lang w:val="sr-Cyrl-CS"/>
        </w:rPr>
        <w:t xml:space="preserve">6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13059F">
        <w:rPr>
          <w:rFonts w:ascii="Arial" w:hAnsi="Arial" w:cs="Arial"/>
          <w:b/>
          <w:color w:val="auto"/>
          <w:lang w:val="sr-Cyrl-CS"/>
        </w:rPr>
        <w:t>08</w:t>
      </w:r>
      <w:r w:rsidR="00AE6EBD" w:rsidRPr="00BD385B">
        <w:rPr>
          <w:rFonts w:ascii="Arial" w:hAnsi="Arial" w:cs="Arial"/>
          <w:b/>
          <w:color w:val="auto"/>
          <w:lang w:val="sr-Cyrl-CS"/>
        </w:rPr>
        <w:t>.02.201</w:t>
      </w:r>
      <w:r w:rsidR="0013059F">
        <w:rPr>
          <w:rFonts w:ascii="Arial" w:hAnsi="Arial" w:cs="Arial"/>
          <w:b/>
          <w:color w:val="auto"/>
          <w:lang w:val="sr-Cyrl-CS"/>
        </w:rPr>
        <w:t>6</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113E21" w:rsidRDefault="00113E21" w:rsidP="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r w:rsidR="00E54E25">
        <w:rPr>
          <w:rFonts w:ascii="Arial" w:eastAsia="TimesNewRomanPSMT" w:hAnsi="Arial" w:cs="Arial"/>
          <w:bCs/>
          <w:lang w:val="sr-Cyrl-CS"/>
        </w:rPr>
        <w:t>;</w:t>
      </w:r>
    </w:p>
    <w:p w:rsidR="00113E21" w:rsidRPr="00E54E25" w:rsidRDefault="00E54E25" w:rsidP="00113E21">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221C6F" w:rsidRPr="00E54E25" w:rsidRDefault="00E54E25">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14523D" w:rsidRPr="00E54E25" w:rsidRDefault="00E54E25">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E54E25" w:rsidRPr="0014523D" w:rsidRDefault="00E54E25">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r w:rsidR="00F10C6D">
        <w:rPr>
          <w:rFonts w:ascii="Arial" w:hAnsi="Arial" w:cs="Arial"/>
          <w:bCs/>
          <w:iCs/>
          <w:lang w:val="sr-Cyrl-CS"/>
        </w:rPr>
        <w:t xml:space="preserve"> </w:t>
      </w:r>
    </w:p>
    <w:p w:rsidR="0014523D" w:rsidRDefault="0014523D"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EC7E9E" w:rsidRDefault="00EC7E9E" w:rsidP="00300AF3">
      <w:pPr>
        <w:pStyle w:val="ListParagraph"/>
        <w:ind w:left="6372" w:firstLine="708"/>
        <w:jc w:val="both"/>
        <w:rPr>
          <w:rFonts w:ascii="Arial" w:hAnsi="Arial" w:cs="Arial"/>
          <w:bCs/>
          <w:iCs/>
          <w:lang w:val="sr-Cyrl-CS"/>
        </w:rPr>
      </w:pPr>
    </w:p>
    <w:p w:rsidR="00BD385B" w:rsidRDefault="00BD385B" w:rsidP="00300AF3">
      <w:pPr>
        <w:pStyle w:val="ListParagraph"/>
        <w:ind w:left="6372" w:firstLine="708"/>
        <w:jc w:val="both"/>
        <w:rPr>
          <w:rFonts w:ascii="Arial" w:hAnsi="Arial" w:cs="Arial"/>
          <w:bCs/>
          <w:iCs/>
          <w:lang w:val="sr-Cyrl-CS"/>
        </w:rPr>
      </w:pPr>
    </w:p>
    <w:p w:rsidR="00BD385B" w:rsidRPr="00296994" w:rsidRDefault="00BD385B" w:rsidP="00300AF3">
      <w:pPr>
        <w:pStyle w:val="ListParagraph"/>
        <w:ind w:left="6372" w:firstLine="708"/>
        <w:jc w:val="both"/>
        <w:rPr>
          <w:rFonts w:ascii="Arial" w:hAnsi="Arial" w:cs="Arial"/>
          <w:bCs/>
          <w:iCs/>
          <w:lang w:val="sr-Cyrl-CS"/>
        </w:rPr>
      </w:pPr>
    </w:p>
    <w:p w:rsidR="00221C6F" w:rsidRDefault="00221C6F" w:rsidP="002C40B0">
      <w:pPr>
        <w:numPr>
          <w:ilvl w:val="0"/>
          <w:numId w:val="3"/>
        </w:numPr>
        <w:jc w:val="both"/>
        <w:rPr>
          <w:rFonts w:ascii="Arial" w:hAnsi="Arial" w:cs="Arial"/>
          <w:b/>
          <w:bCs/>
          <w:i/>
          <w:iCs/>
          <w:lang w:val="sr-Cyrl-CS"/>
        </w:rPr>
      </w:pPr>
      <w:r>
        <w:rPr>
          <w:rFonts w:ascii="Arial" w:hAnsi="Arial" w:cs="Arial"/>
          <w:b/>
          <w:bCs/>
          <w:i/>
          <w:iCs/>
        </w:rPr>
        <w:lastRenderedPageBreak/>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13059F">
        <w:rPr>
          <w:rFonts w:ascii="Arial" w:eastAsia="TimesNewRomanPS-BoldMT" w:hAnsi="Arial" w:cs="Arial"/>
          <w:b/>
          <w:bCs/>
          <w:lang w:val="sr-Cyrl-CS"/>
        </w:rPr>
        <w:t>6</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13059F">
        <w:rPr>
          <w:rFonts w:ascii="Arial" w:eastAsia="TimesNewRomanPS-BoldMT" w:hAnsi="Arial" w:cs="Arial"/>
          <w:b/>
          <w:bCs/>
          <w:lang w:val="sr-Cyrl-CS"/>
        </w:rPr>
        <w:t>6</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13059F">
        <w:rPr>
          <w:rFonts w:ascii="Arial" w:eastAsia="TimesNewRomanPS-BoldMT" w:hAnsi="Arial" w:cs="Arial"/>
          <w:b/>
          <w:bCs/>
          <w:lang w:val="sr-Cyrl-CS"/>
        </w:rPr>
        <w:t>6</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13059F">
        <w:rPr>
          <w:rFonts w:ascii="Arial" w:eastAsia="TimesNewRomanPS-BoldMT" w:hAnsi="Arial" w:cs="Arial"/>
          <w:b/>
          <w:bCs/>
          <w:lang w:val="sr-Cyrl-CS"/>
        </w:rPr>
        <w:t>6</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lastRenderedPageBreak/>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lastRenderedPageBreak/>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osdudejovic</w:t>
      </w:r>
      <w:r w:rsidR="00E16839">
        <w:rPr>
          <w:rFonts w:ascii="Arial" w:hAnsi="Arial" w:cs="Arial"/>
          <w:i/>
          <w:color w:val="auto"/>
          <w:lang w:val="sr-Cyrl-CS"/>
        </w:rPr>
        <w:t>@</w:t>
      </w:r>
      <w:r w:rsidR="009C2B90">
        <w:rPr>
          <w:rFonts w:ascii="Arial" w:hAnsi="Arial" w:cs="Arial"/>
          <w:i/>
          <w:color w:val="auto"/>
        </w:rPr>
        <w:t>yahoo.com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13059F">
        <w:rPr>
          <w:rFonts w:ascii="Arial" w:eastAsia="TimesNewRomanPS-BoldMT" w:hAnsi="Arial" w:cs="Arial"/>
          <w:b/>
          <w:bCs/>
          <w:lang w:val="sr-Cyrl-CS"/>
        </w:rPr>
        <w:t>6</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lastRenderedPageBreak/>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w:t>
      </w:r>
      <w:r w:rsidR="00653265">
        <w:rPr>
          <w:rFonts w:ascii="Arial" w:hAnsi="Arial" w:cs="Arial"/>
          <w:iCs/>
          <w:lang w:val="sr-Cyrl-CS"/>
        </w:rPr>
        <w:lastRenderedPageBreak/>
        <w:t xml:space="preserve">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lang/>
        </w:rPr>
        <w:t xml:space="preserve"> да нема забрану обављања делатности која је на снази у време подношења понуде,</w:t>
      </w:r>
      <w:r>
        <w:rPr>
          <w:rFonts w:ascii="Arial" w:hAnsi="Arial" w:cs="Arial"/>
        </w:rPr>
        <w:t xml:space="preserve"> као и да гарантује да је ималац права интелектуалне св</w:t>
      </w:r>
      <w:r w:rsidR="00D93549">
        <w:rPr>
          <w:rFonts w:ascii="Arial" w:hAnsi="Arial" w:cs="Arial"/>
        </w:rPr>
        <w:t xml:space="preserve">ојине.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322217">
        <w:rPr>
          <w:rFonts w:ascii="Arial" w:hAnsi="Arial" w:cs="Arial"/>
          <w:iCs/>
          <w:color w:val="auto"/>
        </w:rPr>
        <w:t>mail: osdudejovic@yahoo.com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w:t>
      </w:r>
      <w:r>
        <w:rPr>
          <w:rFonts w:ascii="Arial" w:hAnsi="Arial" w:cs="Arial"/>
        </w:rPr>
        <w:lastRenderedPageBreak/>
        <w:t xml:space="preserve">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lang/>
        </w:rPr>
      </w:pPr>
    </w:p>
    <w:p w:rsidR="005E3F2D" w:rsidRDefault="005E3F2D">
      <w:pPr>
        <w:jc w:val="both"/>
        <w:rPr>
          <w:rFonts w:ascii="Arial" w:hAnsi="Arial" w:cs="Arial"/>
          <w:b/>
          <w:bCs/>
          <w:i/>
          <w:lang/>
        </w:rPr>
      </w:pPr>
    </w:p>
    <w:p w:rsidR="005E3F2D" w:rsidRDefault="005E3F2D">
      <w:pPr>
        <w:jc w:val="both"/>
        <w:rPr>
          <w:rFonts w:ascii="Arial" w:hAnsi="Arial" w:cs="Arial"/>
          <w:b/>
          <w:bCs/>
          <w:i/>
          <w:lang/>
        </w:rPr>
      </w:pPr>
    </w:p>
    <w:p w:rsidR="005E3F2D" w:rsidRDefault="005E3F2D">
      <w:pPr>
        <w:jc w:val="both"/>
        <w:rPr>
          <w:rFonts w:ascii="Arial" w:hAnsi="Arial" w:cs="Arial"/>
          <w:b/>
          <w:bCs/>
          <w:i/>
          <w:lang/>
        </w:rPr>
      </w:pPr>
    </w:p>
    <w:p w:rsidR="005E3F2D" w:rsidRDefault="005E3F2D">
      <w:pPr>
        <w:jc w:val="both"/>
        <w:rPr>
          <w:rFonts w:ascii="Arial" w:hAnsi="Arial" w:cs="Arial"/>
          <w:b/>
          <w:bCs/>
          <w:i/>
          <w:lang/>
        </w:rPr>
      </w:pPr>
    </w:p>
    <w:p w:rsidR="005E3F2D" w:rsidRPr="005E3F2D" w:rsidRDefault="005E3F2D">
      <w:pPr>
        <w:jc w:val="both"/>
        <w:rPr>
          <w:rFonts w:ascii="Arial" w:hAnsi="Arial" w:cs="Arial"/>
          <w:b/>
          <w:bCs/>
          <w:i/>
          <w:lang/>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lang/>
        </w:rPr>
      </w:pPr>
    </w:p>
    <w:p w:rsidR="005E3F2D" w:rsidRDefault="005E3F2D">
      <w:pPr>
        <w:jc w:val="both"/>
        <w:rPr>
          <w:rFonts w:ascii="Arial" w:hAnsi="Arial" w:cs="Arial"/>
          <w:b/>
          <w:bCs/>
          <w:i/>
          <w:lang/>
        </w:rPr>
      </w:pPr>
    </w:p>
    <w:p w:rsidR="005E3F2D" w:rsidRPr="005E3F2D" w:rsidRDefault="005E3F2D">
      <w:pPr>
        <w:jc w:val="both"/>
        <w:rPr>
          <w:rFonts w:ascii="Arial" w:hAnsi="Arial" w:cs="Arial"/>
          <w:b/>
          <w:bCs/>
          <w:i/>
          <w:lang/>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13059F"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13059F">
        <w:rPr>
          <w:rFonts w:ascii="Arial" w:hAnsi="Arial" w:cs="Arial"/>
          <w:iCs/>
        </w:rPr>
        <w:t>6</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Pr="00296994" w:rsidRDefault="00221C6F">
      <w:pPr>
        <w:jc w:val="both"/>
        <w:rPr>
          <w:rFonts w:eastAsia="TimesNewRomanPSMT"/>
          <w:bCs/>
          <w:lang w:val="sr-Cyrl-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lastRenderedPageBreak/>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CF388B" w:rsidRDefault="00CF388B" w:rsidP="006D51E3">
            <w:pPr>
              <w:snapToGrid w:val="0"/>
              <w:jc w:val="both"/>
              <w:rPr>
                <w:rFonts w:ascii="Arial" w:eastAsia="TimesNewRomanPSMT" w:hAnsi="Arial" w:cs="Arial"/>
                <w:bCs/>
                <w:lang w:val="sr-Cyrl-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у одељку III стр. 7 и 8.Конкурсне документације</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(Стр.24)</w:t>
      </w:r>
      <w:r w:rsidR="0042218C">
        <w:rPr>
          <w:rFonts w:ascii="Arial" w:hAnsi="Arial" w:cs="Arial"/>
          <w:i/>
          <w:iCs/>
          <w:lang w:val="sr-Cyrl-CS"/>
        </w:rPr>
        <w:t>.</w:t>
      </w:r>
    </w:p>
    <w:p w:rsidR="0042218C" w:rsidRPr="00CF388B" w:rsidRDefault="0042218C">
      <w:pPr>
        <w:jc w:val="both"/>
        <w:rPr>
          <w:rFonts w:ascii="Arial" w:hAnsi="Arial" w:cs="Arial"/>
          <w:i/>
          <w:iCs/>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 Конкурсне документације</w:t>
      </w:r>
      <w:r>
        <w:rPr>
          <w:rFonts w:ascii="Arial" w:hAnsi="Arial" w:cs="Arial"/>
          <w:i/>
          <w:iCs/>
          <w:lang w:val="sr-Cyrl-CS"/>
        </w:rPr>
        <w:t>.</w:t>
      </w:r>
    </w:p>
    <w:p w:rsidR="00221C6F" w:rsidRDefault="006A6965" w:rsidP="00322217">
      <w:pPr>
        <w:jc w:val="both"/>
        <w:rPr>
          <w:rFonts w:ascii="Arial" w:hAnsi="Arial" w:cs="Arial"/>
          <w:iCs/>
          <w:color w:val="auto"/>
          <w:lang w:val="sr-Cyrl-CS"/>
        </w:rPr>
      </w:pP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p>
    <w:p w:rsidR="00322217" w:rsidRPr="00322217" w:rsidRDefault="00322217" w:rsidP="00322217">
      <w:pPr>
        <w:jc w:val="both"/>
        <w:rPr>
          <w:rFonts w:ascii="Arial" w:hAnsi="Arial" w:cs="Arial"/>
          <w:iCs/>
          <w:color w:val="auto"/>
          <w:lang w:val="sr-Cyrl-CS"/>
        </w:rPr>
      </w:pPr>
    </w:p>
    <w:p w:rsidR="00221C6F" w:rsidRPr="002B5AE2" w:rsidRDefault="00221C6F">
      <w:pPr>
        <w:rPr>
          <w:rFonts w:ascii="Arial" w:hAnsi="Arial" w:cs="Arial"/>
          <w:b/>
          <w:bCs/>
          <w:i/>
          <w:iCs/>
          <w:lang w:val="ru-RU"/>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lastRenderedPageBreak/>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2/201</w:t>
      </w:r>
      <w:r w:rsidR="0013059F">
        <w:rPr>
          <w:rFonts w:ascii="Arial" w:hAnsi="Arial" w:cs="Arial"/>
          <w:b/>
          <w:bCs/>
          <w:i/>
          <w:iCs/>
          <w:lang w:val="sr-Cyrl-CS"/>
        </w:rPr>
        <w:t>6</w:t>
      </w:r>
      <w:r w:rsidR="009C2B90">
        <w:rPr>
          <w:rFonts w:ascii="Arial" w:hAnsi="Arial" w:cs="Arial"/>
          <w:b/>
          <w:bCs/>
          <w:i/>
          <w:iCs/>
          <w:lang w:val="sr-Cyrl-CS"/>
        </w:rPr>
        <w:t>.</w:t>
      </w:r>
    </w:p>
    <w:p w:rsidR="00322217" w:rsidRPr="002B5AE2"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бројем__</w:t>
      </w:r>
      <w:r w:rsidR="0064593C">
        <w:rPr>
          <w:rFonts w:ascii="Arial" w:hAnsi="Arial" w:cs="Arial"/>
          <w:b/>
          <w:bCs/>
          <w:i/>
          <w:iCs/>
          <w:lang w:val="sr-Cyrl-CS"/>
        </w:rPr>
        <w:t>___</w:t>
      </w:r>
      <w:r>
        <w:rPr>
          <w:rFonts w:ascii="Arial" w:hAnsi="Arial" w:cs="Arial"/>
          <w:b/>
          <w:bCs/>
          <w:i/>
          <w:iCs/>
          <w:lang w:val="sr-Cyrl-CS"/>
        </w:rPr>
        <w:t>__</w:t>
      </w:r>
      <w:r w:rsidR="00322217">
        <w:rPr>
          <w:rFonts w:ascii="Arial" w:hAnsi="Arial" w:cs="Arial"/>
          <w:b/>
          <w:bCs/>
          <w:i/>
          <w:iCs/>
          <w:lang w:val="sr-Cyrl-CS"/>
        </w:rPr>
        <w:t xml:space="preserve">_ 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2/201</w:t>
      </w:r>
      <w:r w:rsidR="0013059F">
        <w:rPr>
          <w:rFonts w:ascii="Arial" w:hAnsi="Arial" w:cs="Arial"/>
          <w:b/>
          <w:bCs/>
          <w:i/>
          <w:iCs/>
          <w:lang w:val="sr-Cyrl-CS"/>
        </w:rPr>
        <w:t>6</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 в.д. директора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13059F" w:rsidRDefault="0064593C">
      <w:pPr>
        <w:rPr>
          <w:rFonts w:ascii="Arial" w:hAnsi="Arial" w:cs="Arial"/>
          <w:i/>
          <w:iCs/>
        </w:rPr>
      </w:pPr>
      <w:r>
        <w:rPr>
          <w:rFonts w:ascii="Arial" w:hAnsi="Arial" w:cs="Arial"/>
          <w:i/>
          <w:iCs/>
        </w:rPr>
        <w:t xml:space="preserve">ЈНМВ </w:t>
      </w:r>
      <w:r w:rsidR="00196179">
        <w:rPr>
          <w:rFonts w:ascii="Arial" w:hAnsi="Arial" w:cs="Arial"/>
          <w:i/>
          <w:iCs/>
        </w:rPr>
        <w:t>2/201</w:t>
      </w:r>
      <w:r w:rsidR="0013059F">
        <w:rPr>
          <w:rFonts w:ascii="Arial" w:hAnsi="Arial" w:cs="Arial"/>
          <w:i/>
          <w:iCs/>
        </w:rPr>
        <w:t>6</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Закључен између:</w:t>
      </w:r>
    </w:p>
    <w:p w:rsidR="00FE3F92" w:rsidRPr="00050DC9" w:rsidRDefault="00FE3F92" w:rsidP="00FE3F92">
      <w:pPr>
        <w:ind w:left="720"/>
        <w:jc w:val="both"/>
        <w:rPr>
          <w:rFonts w:ascii="Arial" w:hAnsi="Arial" w:cs="Arial"/>
          <w:lang w:val="sr-Cyrl-CS"/>
        </w:rPr>
      </w:pPr>
    </w:p>
    <w:p w:rsidR="00FE3F92" w:rsidRPr="00050DC9" w:rsidRDefault="00FE3F92" w:rsidP="0086789B">
      <w:pPr>
        <w:jc w:val="both"/>
        <w:rPr>
          <w:rFonts w:ascii="Arial" w:hAnsi="Arial" w:cs="Arial"/>
          <w:b/>
          <w:lang w:val="sr-Cyrl-CS"/>
        </w:rPr>
      </w:pPr>
      <w:r w:rsidRPr="00050DC9">
        <w:rPr>
          <w:rFonts w:ascii="Arial" w:hAnsi="Arial" w:cs="Arial"/>
          <w:b/>
          <w:lang w:val="sr-Cyrl-CS"/>
        </w:rPr>
        <w:t>Основне школе</w:t>
      </w:r>
      <w:r w:rsidR="009C2B90">
        <w:rPr>
          <w:rFonts w:ascii="Arial" w:hAnsi="Arial" w:cs="Arial"/>
          <w:b/>
          <w:lang w:val="sr-Cyrl-CS"/>
        </w:rPr>
        <w:t xml:space="preserve"> </w:t>
      </w:r>
      <w:r w:rsidRPr="00050DC9">
        <w:rPr>
          <w:rFonts w:ascii="Arial" w:hAnsi="Arial" w:cs="Arial"/>
          <w:b/>
          <w:lang w:val="sr-Cyrl-CS"/>
        </w:rPr>
        <w:t>“</w:t>
      </w:r>
      <w:r w:rsidR="00196179">
        <w:rPr>
          <w:rFonts w:ascii="Arial" w:hAnsi="Arial" w:cs="Arial"/>
          <w:b/>
          <w:lang w:val="sr-Cyrl-CS"/>
        </w:rPr>
        <w:t>Дуде Јовић</w:t>
      </w:r>
      <w:r w:rsidRPr="00050DC9">
        <w:rPr>
          <w:rFonts w:ascii="Arial" w:hAnsi="Arial" w:cs="Arial"/>
          <w:b/>
          <w:lang w:val="sr-Cyrl-CS"/>
        </w:rPr>
        <w:t xml:space="preserve">“ из </w:t>
      </w:r>
      <w:r w:rsidR="00196179">
        <w:rPr>
          <w:rFonts w:ascii="Arial" w:hAnsi="Arial" w:cs="Arial"/>
          <w:b/>
          <w:lang w:val="sr-Cyrl-CS"/>
        </w:rPr>
        <w:t xml:space="preserve">Жабара </w:t>
      </w:r>
      <w:r w:rsidR="00243948">
        <w:rPr>
          <w:rFonts w:ascii="Arial" w:hAnsi="Arial" w:cs="Arial"/>
          <w:b/>
          <w:lang w:val="sr-Cyrl-CS"/>
        </w:rPr>
        <w:t>(</w:t>
      </w:r>
      <w:r w:rsidRPr="00050DC9">
        <w:rPr>
          <w:rFonts w:ascii="Arial" w:hAnsi="Arial" w:cs="Arial"/>
          <w:b/>
          <w:lang w:val="sr-Cyrl-CS"/>
        </w:rPr>
        <w:t>у даљем тексту:</w:t>
      </w:r>
      <w:r w:rsidR="00243948">
        <w:rPr>
          <w:rFonts w:ascii="Arial" w:hAnsi="Arial" w:cs="Arial"/>
          <w:b/>
          <w:lang w:val="sr-Cyrl-CS"/>
        </w:rPr>
        <w:t xml:space="preserve"> </w:t>
      </w:r>
      <w:r w:rsidRPr="00050DC9">
        <w:rPr>
          <w:rFonts w:ascii="Arial" w:hAnsi="Arial" w:cs="Arial"/>
          <w:b/>
          <w:lang w:val="sr-Cyrl-CS"/>
        </w:rPr>
        <w:t>Купац), ко</w:t>
      </w:r>
      <w:r w:rsidR="00196179">
        <w:rPr>
          <w:rFonts w:ascii="Arial" w:hAnsi="Arial" w:cs="Arial"/>
          <w:b/>
          <w:lang w:val="sr-Cyrl-CS"/>
        </w:rPr>
        <w:t>ју</w:t>
      </w:r>
      <w:r w:rsidRPr="00050DC9">
        <w:rPr>
          <w:rFonts w:ascii="Arial" w:hAnsi="Arial" w:cs="Arial"/>
          <w:b/>
          <w:lang w:val="sr-Cyrl-CS"/>
        </w:rPr>
        <w:t xml:space="preserve"> заступа</w:t>
      </w:r>
      <w:r w:rsidR="0013059F">
        <w:rPr>
          <w:rFonts w:ascii="Arial" w:hAnsi="Arial" w:cs="Arial"/>
          <w:b/>
          <w:lang w:val="sr-Cyrl-CS"/>
        </w:rPr>
        <w:t xml:space="preserve"> в.д.</w:t>
      </w:r>
      <w:r w:rsidRPr="00050DC9">
        <w:rPr>
          <w:rFonts w:ascii="Arial" w:hAnsi="Arial" w:cs="Arial"/>
          <w:b/>
          <w:lang w:val="sr-Cyrl-CS"/>
        </w:rPr>
        <w:t xml:space="preserve"> директор</w:t>
      </w:r>
      <w:r w:rsidR="0013059F">
        <w:rPr>
          <w:rFonts w:ascii="Arial" w:hAnsi="Arial" w:cs="Arial"/>
          <w:b/>
          <w:lang w:val="sr-Cyrl-CS"/>
        </w:rPr>
        <w:t>а</w:t>
      </w:r>
      <w:r w:rsidRPr="00050DC9">
        <w:rPr>
          <w:rFonts w:ascii="Arial" w:hAnsi="Arial" w:cs="Arial"/>
          <w:b/>
          <w:lang w:val="sr-Cyrl-CS"/>
        </w:rPr>
        <w:t xml:space="preserve"> школе </w:t>
      </w:r>
      <w:r w:rsidR="0013059F">
        <w:rPr>
          <w:rFonts w:ascii="Arial" w:hAnsi="Arial" w:cs="Arial"/>
          <w:b/>
          <w:lang w:val="sr-Cyrl-CS"/>
        </w:rPr>
        <w:t>Дејан Ђуровић</w:t>
      </w:r>
      <w:r w:rsidRPr="00050DC9">
        <w:rPr>
          <w:rFonts w:ascii="Arial" w:hAnsi="Arial" w:cs="Arial"/>
          <w:b/>
          <w:lang w:val="sr-Cyrl-CS"/>
        </w:rPr>
        <w:t>, са једне стране</w:t>
      </w:r>
    </w:p>
    <w:p w:rsidR="00FE3F92" w:rsidRPr="00050DC9" w:rsidRDefault="00FE3F92" w:rsidP="00FE3F92">
      <w:pPr>
        <w:ind w:left="720"/>
        <w:jc w:val="both"/>
        <w:rPr>
          <w:rFonts w:ascii="Arial" w:hAnsi="Arial" w:cs="Arial"/>
          <w:b/>
          <w:lang w:val="sr-Cyrl-CS"/>
        </w:rPr>
      </w:pPr>
    </w:p>
    <w:p w:rsidR="00FE3F92" w:rsidRPr="00050DC9" w:rsidRDefault="00FE3F92" w:rsidP="00FE3F92">
      <w:pPr>
        <w:ind w:left="720"/>
        <w:jc w:val="both"/>
        <w:rPr>
          <w:rFonts w:ascii="Arial" w:hAnsi="Arial" w:cs="Arial"/>
          <w:b/>
          <w:lang w:val="sr-Cyrl-CS"/>
        </w:rPr>
      </w:pP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t>и</w:t>
      </w:r>
    </w:p>
    <w:p w:rsidR="00FE3F92" w:rsidRPr="00050DC9" w:rsidRDefault="00FE3F92" w:rsidP="00FE3F92">
      <w:pPr>
        <w:ind w:left="720"/>
        <w:jc w:val="both"/>
        <w:rPr>
          <w:rFonts w:ascii="Arial" w:hAnsi="Arial" w:cs="Arial"/>
          <w:b/>
          <w:lang w:val="sr-Cyrl-CS"/>
        </w:rPr>
      </w:pPr>
    </w:p>
    <w:p w:rsidR="00FE3F92" w:rsidRDefault="00FE3F92" w:rsidP="00FE3F92">
      <w:pPr>
        <w:ind w:left="720"/>
        <w:jc w:val="both"/>
        <w:rPr>
          <w:rFonts w:ascii="Arial" w:hAnsi="Arial" w:cs="Arial"/>
          <w:b/>
          <w:lang w:val="sr-Cyrl-CS"/>
        </w:rPr>
      </w:pPr>
      <w:r w:rsidRPr="00050DC9">
        <w:rPr>
          <w:rFonts w:ascii="Arial" w:hAnsi="Arial" w:cs="Arial"/>
          <w:b/>
          <w:lang w:val="sr-Cyrl-CS"/>
        </w:rPr>
        <w:t>________________________________________________</w:t>
      </w:r>
      <w:r>
        <w:rPr>
          <w:rFonts w:ascii="Arial" w:hAnsi="Arial" w:cs="Arial"/>
          <w:b/>
          <w:lang w:val="sr-Cyrl-CS"/>
        </w:rPr>
        <w:t>______________</w:t>
      </w:r>
      <w:r w:rsidRPr="00050DC9">
        <w:rPr>
          <w:rFonts w:ascii="Arial" w:hAnsi="Arial" w:cs="Arial"/>
          <w:b/>
          <w:lang w:val="sr-Cyrl-CS"/>
        </w:rPr>
        <w:t>( у даљем тексту:</w:t>
      </w:r>
      <w:r w:rsidR="00243948">
        <w:rPr>
          <w:rFonts w:ascii="Arial" w:hAnsi="Arial" w:cs="Arial"/>
          <w:b/>
          <w:lang w:val="sr-Cyrl-CS"/>
        </w:rPr>
        <w:t xml:space="preserve"> </w:t>
      </w:r>
      <w:r w:rsidRPr="00050DC9">
        <w:rPr>
          <w:rFonts w:ascii="Arial" w:hAnsi="Arial" w:cs="Arial"/>
          <w:b/>
          <w:lang w:val="sr-Cyrl-CS"/>
        </w:rPr>
        <w:t>Продавац).</w:t>
      </w:r>
    </w:p>
    <w:p w:rsidR="00196179" w:rsidRDefault="00196179"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96179" w:rsidRPr="00322217" w:rsidRDefault="00196179" w:rsidP="00196179">
      <w:pPr>
        <w:jc w:val="both"/>
        <w:rPr>
          <w:rFonts w:ascii="Arial" w:hAnsi="Arial" w:cs="Arial"/>
          <w:lang w:val="sr-Cyrl-CS"/>
        </w:rPr>
      </w:pPr>
      <w:r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201</w:t>
      </w:r>
      <w:r w:rsidR="00AC574A">
        <w:rPr>
          <w:rFonts w:ascii="Arial" w:hAnsi="Arial" w:cs="Arial"/>
          <w:lang w:val="sr-Cyrl-CS"/>
        </w:rPr>
        <w:t>6</w:t>
      </w:r>
      <w:r w:rsidRPr="00322217">
        <w:rPr>
          <w:rFonts w:ascii="Arial" w:hAnsi="Arial" w:cs="Arial"/>
          <w:lang w:val="sr-Cyrl-CS"/>
        </w:rPr>
        <w:t>.</w:t>
      </w:r>
      <w:r w:rsidR="00322217" w:rsidRPr="00322217">
        <w:rPr>
          <w:rFonts w:ascii="Arial" w:hAnsi="Arial" w:cs="Arial"/>
          <w:lang w:val="sr-Cyrl-CS"/>
        </w:rPr>
        <w:t xml:space="preserve"> </w:t>
      </w:r>
      <w:r w:rsidRPr="00322217">
        <w:rPr>
          <w:rFonts w:ascii="Arial" w:hAnsi="Arial" w:cs="Arial"/>
          <w:lang w:val="sr-Cyrl-CS"/>
        </w:rPr>
        <w:t xml:space="preserve">годину, број </w:t>
      </w:r>
      <w:r w:rsidR="00322217" w:rsidRPr="00322217">
        <w:rPr>
          <w:rFonts w:ascii="Arial" w:hAnsi="Arial" w:cs="Arial"/>
          <w:lang w:val="sr-Cyrl-CS"/>
        </w:rPr>
        <w:t>ЈНМВ 2/201</w:t>
      </w:r>
      <w:r w:rsidR="00AC574A">
        <w:rPr>
          <w:rFonts w:ascii="Arial" w:hAnsi="Arial" w:cs="Arial"/>
          <w:lang w:val="sr-Cyrl-CS"/>
        </w:rPr>
        <w:t>6</w:t>
      </w:r>
      <w:r w:rsidRPr="00322217">
        <w:rPr>
          <w:rFonts w:ascii="Arial" w:hAnsi="Arial" w:cs="Arial"/>
          <w:bCs/>
          <w:lang w:val="sr-Cyrl-CS"/>
        </w:rPr>
        <w:t>,</w:t>
      </w:r>
      <w:r w:rsidRPr="00322217">
        <w:rPr>
          <w:rFonts w:ascii="Arial" w:hAnsi="Arial" w:cs="Arial"/>
          <w:lang w:val="sr-Cyrl-CS"/>
        </w:rPr>
        <w:t xml:space="preserve"> спроведен по поступку за јавне набавке мале вредности</w:t>
      </w:r>
      <w:r w:rsidR="00243948">
        <w:rPr>
          <w:rFonts w:ascii="Arial" w:hAnsi="Arial" w:cs="Arial"/>
          <w:lang w:val="sr-Cyrl-CS"/>
        </w:rPr>
        <w:t>.</w:t>
      </w:r>
    </w:p>
    <w:p w:rsidR="00196179" w:rsidRPr="00050DC9" w:rsidRDefault="00196179" w:rsidP="00FE3F92">
      <w:pPr>
        <w:jc w:val="both"/>
        <w:rPr>
          <w:rFonts w:ascii="Arial" w:hAnsi="Arial" w:cs="Arial"/>
          <w:lang w:val="sr-Cyrl-CS"/>
        </w:rPr>
      </w:pPr>
    </w:p>
    <w:p w:rsidR="0064593C" w:rsidRDefault="0064593C" w:rsidP="00FE3F92">
      <w:pPr>
        <w:ind w:left="720"/>
        <w:jc w:val="both"/>
        <w:rPr>
          <w:rFonts w:ascii="Arial" w:hAnsi="Arial" w:cs="Arial"/>
          <w:lang w:val="sr-Cyrl-CS"/>
        </w:rPr>
      </w:pPr>
    </w:p>
    <w:p w:rsidR="0064593C" w:rsidRDefault="0064593C"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lastRenderedPageBreak/>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FE3F92" w:rsidP="00554BB5">
      <w:pPr>
        <w:ind w:left="720"/>
        <w:jc w:val="center"/>
        <w:rPr>
          <w:rFonts w:ascii="Arial" w:hAnsi="Arial" w:cs="Arial"/>
          <w:lang w:val="sr-Cyrl-CS"/>
        </w:rPr>
      </w:pPr>
      <w:r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firstLine="720"/>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FE3F92">
      <w:pPr>
        <w:ind w:left="720" w:firstLine="720"/>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FE3F92">
      <w:pPr>
        <w:ind w:left="720" w:firstLine="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FE3F92">
      <w:pPr>
        <w:ind w:left="720"/>
        <w:jc w:val="both"/>
        <w:rPr>
          <w:rFonts w:ascii="Arial" w:hAnsi="Arial" w:cs="Arial"/>
          <w:lang w:val="sr-Cyrl-CS"/>
        </w:rPr>
      </w:pPr>
    </w:p>
    <w:p w:rsidR="00FE3F92" w:rsidRPr="00050DC9" w:rsidRDefault="00FE3F92" w:rsidP="00FE3F92">
      <w:pPr>
        <w:ind w:left="4320"/>
        <w:jc w:val="both"/>
        <w:rPr>
          <w:rFonts w:ascii="Arial" w:hAnsi="Arial" w:cs="Arial"/>
          <w:lang w:val="sr-Cyrl-CS"/>
        </w:rPr>
      </w:pPr>
      <w:r w:rsidRPr="00050DC9">
        <w:rPr>
          <w:rFonts w:ascii="Arial" w:hAnsi="Arial" w:cs="Arial"/>
          <w:lang w:val="sr-Cyrl-CS"/>
        </w:rPr>
        <w:t>Члан 3.</w:t>
      </w:r>
    </w:p>
    <w:p w:rsidR="00FE3F92" w:rsidRPr="00050DC9" w:rsidRDefault="00FE3F92" w:rsidP="00FE3F92">
      <w:pPr>
        <w:ind w:left="43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AC574A">
        <w:rPr>
          <w:rFonts w:ascii="Arial" w:hAnsi="Arial" w:cs="Arial"/>
          <w:lang w:val="sr-Cyrl-CS"/>
        </w:rPr>
        <w:t>6</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FE3F92">
      <w:pPr>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FE3F92">
      <w:pPr>
        <w:ind w:firstLine="720"/>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FE3F92">
      <w:pPr>
        <w:ind w:firstLine="7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FE3F92">
      <w:pPr>
        <w:jc w:val="both"/>
        <w:rPr>
          <w:rFonts w:ascii="Arial" w:hAnsi="Arial" w:cs="Arial"/>
          <w:lang w:val="sr-Cyrl-CS"/>
        </w:rPr>
      </w:pPr>
      <w:r w:rsidRPr="00050DC9">
        <w:rPr>
          <w:rFonts w:ascii="Arial" w:hAnsi="Arial" w:cs="Arial"/>
          <w:lang w:val="sr-Cyrl-CS"/>
        </w:rPr>
        <w:lastRenderedPageBreak/>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FE3F92">
      <w:pPr>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7.</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FE3F92">
      <w:pPr>
        <w:jc w:val="both"/>
        <w:rPr>
          <w:rFonts w:ascii="Arial" w:hAnsi="Arial" w:cs="Arial"/>
          <w:lang w:val="sr-Cyrl-CS"/>
        </w:rPr>
      </w:pPr>
    </w:p>
    <w:p w:rsidR="00FE3F92" w:rsidRDefault="00FE3F92" w:rsidP="008B58D0">
      <w:pPr>
        <w:jc w:val="center"/>
        <w:rPr>
          <w:rFonts w:ascii="Arial" w:hAnsi="Arial" w:cs="Arial"/>
          <w:lang w:val="sr-Cyrl-CS"/>
        </w:rPr>
      </w:pPr>
      <w:r w:rsidRPr="00050DC9">
        <w:rPr>
          <w:rFonts w:ascii="Arial" w:hAnsi="Arial" w:cs="Arial"/>
          <w:lang w:val="sr-Cyrl-CS"/>
        </w:rPr>
        <w:t>Члан 8.</w:t>
      </w:r>
    </w:p>
    <w:p w:rsidR="008B58D0" w:rsidRPr="00050DC9" w:rsidRDefault="008B58D0" w:rsidP="00FE3F92">
      <w:pPr>
        <w:jc w:val="both"/>
        <w:rPr>
          <w:rFonts w:ascii="Arial" w:hAnsi="Arial" w:cs="Arial"/>
          <w:lang w:val="sr-Cyrl-CS"/>
        </w:rPr>
      </w:pPr>
    </w:p>
    <w:p w:rsidR="00FE3F92" w:rsidRDefault="0064593C" w:rsidP="00FE3F92">
      <w:pPr>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у вредности од по 15.000 РСД и то, једну у јануару, а другу у мају 201</w:t>
      </w:r>
      <w:r w:rsidR="00AC574A">
        <w:rPr>
          <w:rFonts w:ascii="Arial" w:hAnsi="Arial" w:cs="Arial"/>
          <w:iCs/>
          <w:lang w:val="sr-Cyrl-CS"/>
        </w:rPr>
        <w:t>6</w:t>
      </w:r>
      <w:r w:rsidR="008B58D0" w:rsidRPr="008B58D0">
        <w:rPr>
          <w:rFonts w:ascii="Arial" w:hAnsi="Arial" w:cs="Arial"/>
          <w:iCs/>
          <w:lang w:val="sr-Cyrl-CS"/>
        </w:rPr>
        <w:t>. године.</w:t>
      </w:r>
    </w:p>
    <w:p w:rsidR="008B58D0" w:rsidRDefault="008B58D0" w:rsidP="00FE3F92">
      <w:pPr>
        <w:jc w:val="both"/>
        <w:rPr>
          <w:rFonts w:ascii="Arial" w:hAnsi="Arial" w:cs="Arial"/>
          <w:iCs/>
          <w:lang w:val="sr-Cyrl-CS"/>
        </w:rPr>
      </w:pPr>
    </w:p>
    <w:p w:rsidR="008B58D0" w:rsidRDefault="008B58D0" w:rsidP="008B58D0">
      <w:pPr>
        <w:jc w:val="center"/>
        <w:rPr>
          <w:rFonts w:ascii="Arial" w:hAnsi="Arial" w:cs="Arial"/>
          <w:iCs/>
          <w:lang w:val="sr-Cyrl-CS"/>
        </w:rPr>
      </w:pPr>
      <w:r>
        <w:rPr>
          <w:rFonts w:ascii="Arial" w:hAnsi="Arial" w:cs="Arial"/>
          <w:iCs/>
          <w:lang w:val="sr-Cyrl-CS"/>
        </w:rPr>
        <w:t>Члан 9.</w:t>
      </w:r>
    </w:p>
    <w:p w:rsidR="005E3F2D" w:rsidRPr="008B58D0" w:rsidRDefault="005E3F2D" w:rsidP="008B58D0">
      <w:pPr>
        <w:jc w:val="center"/>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FE3F92">
      <w:pPr>
        <w:jc w:val="both"/>
        <w:rPr>
          <w:rFonts w:ascii="Arial" w:hAnsi="Arial" w:cs="Arial"/>
          <w:lang w:val="sr-Cyrl-CS"/>
        </w:rPr>
      </w:pPr>
    </w:p>
    <w:p w:rsidR="00FE3F92" w:rsidRPr="00050DC9" w:rsidRDefault="008B58D0" w:rsidP="008B58D0">
      <w:pPr>
        <w:jc w:val="center"/>
        <w:rPr>
          <w:rFonts w:ascii="Arial" w:hAnsi="Arial" w:cs="Arial"/>
          <w:lang w:val="sr-Cyrl-CS"/>
        </w:rPr>
      </w:pPr>
      <w:r>
        <w:rPr>
          <w:rFonts w:ascii="Arial" w:hAnsi="Arial" w:cs="Arial"/>
          <w:lang w:val="sr-Cyrl-CS"/>
        </w:rPr>
        <w:t>Члан 10.</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FE3F92" w:rsidP="00FE3F92">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в.д</w:t>
      </w:r>
      <w:r w:rsidR="005E3F2D">
        <w:rPr>
          <w:rFonts w:ascii="Arial" w:hAnsi="Arial" w:cs="Arial"/>
          <w:lang w:val="sr-Cyrl-CS"/>
        </w:rPr>
        <w:t>.</w:t>
      </w:r>
      <w:r w:rsidR="00AC574A">
        <w:rPr>
          <w:rFonts w:ascii="Arial" w:hAnsi="Arial" w:cs="Arial"/>
          <w:lang w:val="sr-Cyrl-CS"/>
        </w:rPr>
        <w:t xml:space="preserve"> д</w:t>
      </w:r>
      <w:r>
        <w:rPr>
          <w:rFonts w:ascii="Arial" w:hAnsi="Arial" w:cs="Arial"/>
          <w:lang w:val="sr-Cyrl-CS"/>
        </w:rPr>
        <w:t>иректор</w:t>
      </w:r>
      <w:r w:rsidR="00AC574A">
        <w:rPr>
          <w:rFonts w:ascii="Arial" w:hAnsi="Arial" w:cs="Arial"/>
          <w:lang w:val="sr-Cyrl-CS"/>
        </w:rPr>
        <w:t>а</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E060E3" w:rsidRPr="00E514B4" w:rsidRDefault="0094188E" w:rsidP="00E514B4">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Дејан Ђуровић</w:t>
      </w:r>
      <w:r w:rsidR="00FE3F92" w:rsidRPr="00050DC9">
        <w:rPr>
          <w:rFonts w:ascii="Arial" w:hAnsi="Arial" w:cs="Arial"/>
          <w:lang w:val="sr-Cyrl-CS"/>
        </w:rPr>
        <w:tab/>
      </w:r>
      <w:r w:rsidR="00FE3F92">
        <w:rPr>
          <w:rFonts w:ascii="Arial" w:hAnsi="Arial" w:cs="Arial"/>
          <w:lang w:val="sr-Cyrl-CS"/>
        </w:rPr>
        <w:tab/>
      </w:r>
      <w:r w:rsidR="00FE3F92">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lang/>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lang/>
        </w:rPr>
        <w:t>е</w:t>
      </w:r>
      <w:r w:rsidRPr="00866F11">
        <w:rPr>
          <w:rFonts w:ascii="Arial" w:hAnsi="Arial" w:cs="Arial"/>
          <w:bCs/>
          <w:i/>
          <w:iCs/>
          <w:color w:val="auto"/>
        </w:rPr>
        <w:t>ренце,</w:t>
      </w:r>
    </w:p>
    <w:p w:rsidR="00092F07" w:rsidRPr="0064593C" w:rsidRDefault="00CE62E0" w:rsidP="005E3F2D">
      <w:pPr>
        <w:jc w:val="both"/>
        <w:rPr>
          <w:rFonts w:ascii="Arial" w:hAnsi="Arial" w:cs="Arial"/>
          <w:i/>
          <w:iCs/>
          <w:lang w:val="sr-Cyrl-CS"/>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lang/>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lang/>
        </w:rPr>
        <w:t>.</w:t>
      </w: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lang/>
              </w:rPr>
            </w:pPr>
            <w:r>
              <w:rPr>
                <w:rFonts w:ascii="Arial" w:hAnsi="Arial" w:cs="Arial"/>
              </w:rPr>
              <w:t>Потпис понуђача</w:t>
            </w:r>
            <w:r w:rsidR="005E3F2D">
              <w:rPr>
                <w:rFonts w:ascii="Arial" w:hAnsi="Arial" w:cs="Arial"/>
                <w:lang/>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lang/>
        </w:rPr>
      </w:pPr>
    </w:p>
    <w:p w:rsidR="00554BB5" w:rsidRPr="00554BB5" w:rsidRDefault="00554BB5">
      <w:pPr>
        <w:rPr>
          <w:rFonts w:ascii="Arial" w:hAnsi="Arial" w:cs="Arial"/>
          <w:b/>
          <w:bCs/>
          <w:i/>
          <w:iCs/>
          <w:sz w:val="28"/>
          <w:szCs w:val="28"/>
          <w:lang/>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5E3F2D">
        <w:rPr>
          <w:rFonts w:ascii="Arial" w:hAnsi="Arial" w:cs="Arial"/>
          <w:bCs/>
          <w:lang/>
        </w:rPr>
        <w:t xml:space="preserve"> ЈНМВ</w:t>
      </w:r>
      <w:r w:rsidR="00414349">
        <w:rPr>
          <w:rFonts w:ascii="Arial" w:hAnsi="Arial" w:cs="Arial"/>
          <w:bCs/>
        </w:rPr>
        <w:t xml:space="preserve"> 2/201</w:t>
      </w:r>
      <w:r w:rsidR="00AC574A">
        <w:rPr>
          <w:rFonts w:ascii="Arial" w:hAnsi="Arial" w:cs="Arial"/>
          <w:bCs/>
        </w:rPr>
        <w:t>6</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lang/>
              </w:rPr>
            </w:pPr>
            <w:r>
              <w:rPr>
                <w:rFonts w:ascii="Arial" w:hAnsi="Arial" w:cs="Arial"/>
              </w:rPr>
              <w:t>Потпис понуђача</w:t>
            </w:r>
            <w:r w:rsidR="005E3F2D">
              <w:rPr>
                <w:rFonts w:ascii="Arial" w:hAnsi="Arial" w:cs="Arial"/>
                <w:lang/>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B9" w:rsidRDefault="00B072B9">
      <w:pPr>
        <w:spacing w:line="240" w:lineRule="auto"/>
      </w:pPr>
      <w:r>
        <w:separator/>
      </w:r>
    </w:p>
  </w:endnote>
  <w:endnote w:type="continuationSeparator" w:id="1">
    <w:p w:rsidR="00B072B9" w:rsidRDefault="00B072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font30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A00002EF" w:usb1="420020EB" w:usb2="00000000" w:usb3="00000000" w:csb0="000001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C5E65">
      <w:tc>
        <w:tcPr>
          <w:tcW w:w="8208" w:type="dxa"/>
          <w:tcBorders>
            <w:top w:val="single" w:sz="8" w:space="0" w:color="808080"/>
          </w:tcBorders>
          <w:shd w:val="clear" w:color="auto" w:fill="auto"/>
        </w:tcPr>
        <w:p w:rsidR="001C5E65" w:rsidRPr="0013059F" w:rsidRDefault="001C5E65" w:rsidP="0013059F">
          <w:pPr>
            <w:pStyle w:val="Footer"/>
            <w:rPr>
              <w:b/>
              <w:bCs/>
              <w:color w:val="4F81BD"/>
            </w:rPr>
          </w:pPr>
          <w:r>
            <w:rPr>
              <w:b/>
              <w:bCs/>
              <w:color w:val="4F81BD"/>
            </w:rPr>
            <w:t>Конкурсна документација за јавну набавку мале вредности ЈНМВ 2/2016</w:t>
          </w:r>
        </w:p>
      </w:tc>
      <w:tc>
        <w:tcPr>
          <w:tcW w:w="1034" w:type="dxa"/>
          <w:tcBorders>
            <w:top w:val="single" w:sz="8" w:space="0" w:color="808080"/>
            <w:left w:val="single" w:sz="8" w:space="0" w:color="808080"/>
          </w:tcBorders>
          <w:shd w:val="clear" w:color="auto" w:fill="auto"/>
        </w:tcPr>
        <w:p w:rsidR="001C5E65" w:rsidRDefault="001C5E65">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76154F">
            <w:rPr>
              <w:b/>
              <w:bCs/>
              <w:noProof/>
              <w:color w:val="4F81BD"/>
            </w:rPr>
            <w:t>5</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76154F">
            <w:rPr>
              <w:b/>
              <w:bCs/>
              <w:noProof/>
              <w:color w:val="4F81BD"/>
            </w:rPr>
            <w:t>31</w:t>
          </w:r>
          <w:r>
            <w:rPr>
              <w:b/>
              <w:bCs/>
              <w:color w:val="4F81BD"/>
            </w:rPr>
            <w:fldChar w:fldCharType="end"/>
          </w:r>
        </w:p>
      </w:tc>
    </w:tr>
  </w:tbl>
  <w:p w:rsidR="001C5E65" w:rsidRDefault="001C5E65">
    <w:pPr>
      <w:pStyle w:val="Footer"/>
      <w:jc w:val="right"/>
    </w:pPr>
    <w:r>
      <w:rPr>
        <w:color w:val="1F497D"/>
      </w:rPr>
      <w:t xml:space="preserve"> </w:t>
    </w:r>
  </w:p>
  <w:p w:rsidR="001C5E65" w:rsidRDefault="001C5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B9" w:rsidRDefault="00B072B9">
      <w:pPr>
        <w:spacing w:line="240" w:lineRule="auto"/>
      </w:pPr>
      <w:r>
        <w:separator/>
      </w:r>
    </w:p>
  </w:footnote>
  <w:footnote w:type="continuationSeparator" w:id="1">
    <w:p w:rsidR="00B072B9" w:rsidRDefault="00B072B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5"/>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D735A"/>
    <w:rsid w:val="000E1D75"/>
    <w:rsid w:val="000F06F0"/>
    <w:rsid w:val="000F0773"/>
    <w:rsid w:val="00102815"/>
    <w:rsid w:val="00104391"/>
    <w:rsid w:val="00104C5A"/>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B2DB8"/>
    <w:rsid w:val="001C312D"/>
    <w:rsid w:val="001C464A"/>
    <w:rsid w:val="001C5E65"/>
    <w:rsid w:val="001D73FE"/>
    <w:rsid w:val="001E37AB"/>
    <w:rsid w:val="001F2C92"/>
    <w:rsid w:val="001F4CFB"/>
    <w:rsid w:val="002103B9"/>
    <w:rsid w:val="00210AFD"/>
    <w:rsid w:val="00221C6F"/>
    <w:rsid w:val="002221C8"/>
    <w:rsid w:val="00233F40"/>
    <w:rsid w:val="00234BFC"/>
    <w:rsid w:val="00240C57"/>
    <w:rsid w:val="002423B2"/>
    <w:rsid w:val="00243948"/>
    <w:rsid w:val="0025027B"/>
    <w:rsid w:val="00256624"/>
    <w:rsid w:val="00257EC0"/>
    <w:rsid w:val="00262DD3"/>
    <w:rsid w:val="002675F1"/>
    <w:rsid w:val="002731E1"/>
    <w:rsid w:val="002841C1"/>
    <w:rsid w:val="00292114"/>
    <w:rsid w:val="00296994"/>
    <w:rsid w:val="002A078C"/>
    <w:rsid w:val="002B0C71"/>
    <w:rsid w:val="002B5AE2"/>
    <w:rsid w:val="002B6C15"/>
    <w:rsid w:val="002C1788"/>
    <w:rsid w:val="002C2BFB"/>
    <w:rsid w:val="002C40B0"/>
    <w:rsid w:val="002C6138"/>
    <w:rsid w:val="002D496A"/>
    <w:rsid w:val="002E1AFE"/>
    <w:rsid w:val="00300AF3"/>
    <w:rsid w:val="00302E2C"/>
    <w:rsid w:val="00303871"/>
    <w:rsid w:val="003100BD"/>
    <w:rsid w:val="00322217"/>
    <w:rsid w:val="00325A22"/>
    <w:rsid w:val="00327F6A"/>
    <w:rsid w:val="00330ECD"/>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4A56"/>
    <w:rsid w:val="003F2D05"/>
    <w:rsid w:val="0040239A"/>
    <w:rsid w:val="00403738"/>
    <w:rsid w:val="004105CA"/>
    <w:rsid w:val="00413799"/>
    <w:rsid w:val="00414349"/>
    <w:rsid w:val="0042218C"/>
    <w:rsid w:val="0042739E"/>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500814"/>
    <w:rsid w:val="00502BB6"/>
    <w:rsid w:val="00510E10"/>
    <w:rsid w:val="0052632F"/>
    <w:rsid w:val="00526919"/>
    <w:rsid w:val="005271B3"/>
    <w:rsid w:val="005303F6"/>
    <w:rsid w:val="0053376A"/>
    <w:rsid w:val="00534C95"/>
    <w:rsid w:val="00541519"/>
    <w:rsid w:val="00550E95"/>
    <w:rsid w:val="00551DFC"/>
    <w:rsid w:val="005520EB"/>
    <w:rsid w:val="00554BB5"/>
    <w:rsid w:val="0055716F"/>
    <w:rsid w:val="00570E67"/>
    <w:rsid w:val="00572421"/>
    <w:rsid w:val="005808DA"/>
    <w:rsid w:val="00586CE2"/>
    <w:rsid w:val="00597C04"/>
    <w:rsid w:val="005B1771"/>
    <w:rsid w:val="005B2123"/>
    <w:rsid w:val="005B6220"/>
    <w:rsid w:val="005C15D1"/>
    <w:rsid w:val="005C219F"/>
    <w:rsid w:val="005C40C2"/>
    <w:rsid w:val="005C60AC"/>
    <w:rsid w:val="005D2D22"/>
    <w:rsid w:val="005E3F2D"/>
    <w:rsid w:val="005F11F0"/>
    <w:rsid w:val="00623661"/>
    <w:rsid w:val="00635D1B"/>
    <w:rsid w:val="00640D8F"/>
    <w:rsid w:val="0064593C"/>
    <w:rsid w:val="00646FE3"/>
    <w:rsid w:val="00653265"/>
    <w:rsid w:val="006536F4"/>
    <w:rsid w:val="006555D0"/>
    <w:rsid w:val="0066551E"/>
    <w:rsid w:val="006A42D1"/>
    <w:rsid w:val="006A59CA"/>
    <w:rsid w:val="006A6965"/>
    <w:rsid w:val="006B5662"/>
    <w:rsid w:val="006C0C0C"/>
    <w:rsid w:val="006C4634"/>
    <w:rsid w:val="006D2389"/>
    <w:rsid w:val="006D4BA0"/>
    <w:rsid w:val="006D51E3"/>
    <w:rsid w:val="006D7030"/>
    <w:rsid w:val="006E03D8"/>
    <w:rsid w:val="006E0CE0"/>
    <w:rsid w:val="006E7A4E"/>
    <w:rsid w:val="007012F1"/>
    <w:rsid w:val="00704591"/>
    <w:rsid w:val="00710F58"/>
    <w:rsid w:val="00713D50"/>
    <w:rsid w:val="00716908"/>
    <w:rsid w:val="0073383A"/>
    <w:rsid w:val="00733EAB"/>
    <w:rsid w:val="007346D7"/>
    <w:rsid w:val="00734926"/>
    <w:rsid w:val="007426F0"/>
    <w:rsid w:val="00744787"/>
    <w:rsid w:val="00753EAC"/>
    <w:rsid w:val="00760B8A"/>
    <w:rsid w:val="0076154F"/>
    <w:rsid w:val="00765F14"/>
    <w:rsid w:val="00771C6D"/>
    <w:rsid w:val="00774E46"/>
    <w:rsid w:val="0078789F"/>
    <w:rsid w:val="00795FCA"/>
    <w:rsid w:val="007A43A6"/>
    <w:rsid w:val="007A6069"/>
    <w:rsid w:val="007A6EF5"/>
    <w:rsid w:val="007D6D34"/>
    <w:rsid w:val="007D7FD1"/>
    <w:rsid w:val="008160FA"/>
    <w:rsid w:val="0081728F"/>
    <w:rsid w:val="0083149D"/>
    <w:rsid w:val="00833AE0"/>
    <w:rsid w:val="008341E1"/>
    <w:rsid w:val="008368E5"/>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67F9"/>
    <w:rsid w:val="00904126"/>
    <w:rsid w:val="009113A8"/>
    <w:rsid w:val="009115FA"/>
    <w:rsid w:val="00915647"/>
    <w:rsid w:val="00921763"/>
    <w:rsid w:val="00925696"/>
    <w:rsid w:val="00925D36"/>
    <w:rsid w:val="00933AB8"/>
    <w:rsid w:val="0094123B"/>
    <w:rsid w:val="0094188E"/>
    <w:rsid w:val="00952BAC"/>
    <w:rsid w:val="009546C7"/>
    <w:rsid w:val="00957827"/>
    <w:rsid w:val="00962D1C"/>
    <w:rsid w:val="0096374D"/>
    <w:rsid w:val="009639CE"/>
    <w:rsid w:val="0098379A"/>
    <w:rsid w:val="00995FBE"/>
    <w:rsid w:val="0099785A"/>
    <w:rsid w:val="009B3BF7"/>
    <w:rsid w:val="009C03D8"/>
    <w:rsid w:val="009C1E26"/>
    <w:rsid w:val="009C2B90"/>
    <w:rsid w:val="009D1618"/>
    <w:rsid w:val="009F1311"/>
    <w:rsid w:val="00A01C97"/>
    <w:rsid w:val="00A03D79"/>
    <w:rsid w:val="00A06E06"/>
    <w:rsid w:val="00A27FC6"/>
    <w:rsid w:val="00A340F1"/>
    <w:rsid w:val="00A46823"/>
    <w:rsid w:val="00A507B8"/>
    <w:rsid w:val="00A51A3B"/>
    <w:rsid w:val="00A54F8A"/>
    <w:rsid w:val="00A568B9"/>
    <w:rsid w:val="00A61F11"/>
    <w:rsid w:val="00A651BB"/>
    <w:rsid w:val="00A74D8E"/>
    <w:rsid w:val="00A86331"/>
    <w:rsid w:val="00A921DB"/>
    <w:rsid w:val="00A95068"/>
    <w:rsid w:val="00A97594"/>
    <w:rsid w:val="00AA025D"/>
    <w:rsid w:val="00AB65BC"/>
    <w:rsid w:val="00AC0806"/>
    <w:rsid w:val="00AC234E"/>
    <w:rsid w:val="00AC574A"/>
    <w:rsid w:val="00AD1F03"/>
    <w:rsid w:val="00AE6EBD"/>
    <w:rsid w:val="00AE70ED"/>
    <w:rsid w:val="00AF176B"/>
    <w:rsid w:val="00AF5BE0"/>
    <w:rsid w:val="00B0240D"/>
    <w:rsid w:val="00B03ECF"/>
    <w:rsid w:val="00B072B9"/>
    <w:rsid w:val="00B07D2D"/>
    <w:rsid w:val="00B07FBC"/>
    <w:rsid w:val="00B21BCC"/>
    <w:rsid w:val="00B3075A"/>
    <w:rsid w:val="00B3271F"/>
    <w:rsid w:val="00B36775"/>
    <w:rsid w:val="00B437D6"/>
    <w:rsid w:val="00B54730"/>
    <w:rsid w:val="00B5522E"/>
    <w:rsid w:val="00B7537B"/>
    <w:rsid w:val="00B81070"/>
    <w:rsid w:val="00B832A4"/>
    <w:rsid w:val="00BA6B6D"/>
    <w:rsid w:val="00BA732B"/>
    <w:rsid w:val="00BB0389"/>
    <w:rsid w:val="00BB23C0"/>
    <w:rsid w:val="00BB24C4"/>
    <w:rsid w:val="00BB7030"/>
    <w:rsid w:val="00BD019E"/>
    <w:rsid w:val="00BD385B"/>
    <w:rsid w:val="00BD5636"/>
    <w:rsid w:val="00BF1DAE"/>
    <w:rsid w:val="00BF53FE"/>
    <w:rsid w:val="00C0086E"/>
    <w:rsid w:val="00C159F5"/>
    <w:rsid w:val="00C17B5E"/>
    <w:rsid w:val="00C21BE7"/>
    <w:rsid w:val="00C30388"/>
    <w:rsid w:val="00C30512"/>
    <w:rsid w:val="00C35E71"/>
    <w:rsid w:val="00C522A7"/>
    <w:rsid w:val="00C548CE"/>
    <w:rsid w:val="00C55403"/>
    <w:rsid w:val="00C63297"/>
    <w:rsid w:val="00C65B32"/>
    <w:rsid w:val="00C670B7"/>
    <w:rsid w:val="00C672CF"/>
    <w:rsid w:val="00C70AF9"/>
    <w:rsid w:val="00C9021C"/>
    <w:rsid w:val="00C90A1B"/>
    <w:rsid w:val="00CA538E"/>
    <w:rsid w:val="00CB432C"/>
    <w:rsid w:val="00CC3500"/>
    <w:rsid w:val="00CC5CF9"/>
    <w:rsid w:val="00CD0060"/>
    <w:rsid w:val="00CD4261"/>
    <w:rsid w:val="00CE62E0"/>
    <w:rsid w:val="00CF1902"/>
    <w:rsid w:val="00CF388B"/>
    <w:rsid w:val="00D1162B"/>
    <w:rsid w:val="00D16E67"/>
    <w:rsid w:val="00D21CFE"/>
    <w:rsid w:val="00D258CD"/>
    <w:rsid w:val="00D25AC5"/>
    <w:rsid w:val="00D32056"/>
    <w:rsid w:val="00D35930"/>
    <w:rsid w:val="00D45C3E"/>
    <w:rsid w:val="00D701C8"/>
    <w:rsid w:val="00D86A91"/>
    <w:rsid w:val="00D8779C"/>
    <w:rsid w:val="00D93549"/>
    <w:rsid w:val="00DA09F3"/>
    <w:rsid w:val="00DA56A5"/>
    <w:rsid w:val="00DB3C94"/>
    <w:rsid w:val="00DC6EC1"/>
    <w:rsid w:val="00DD4414"/>
    <w:rsid w:val="00DD6FC7"/>
    <w:rsid w:val="00DD7202"/>
    <w:rsid w:val="00DE3184"/>
    <w:rsid w:val="00DE668E"/>
    <w:rsid w:val="00DF0451"/>
    <w:rsid w:val="00E05992"/>
    <w:rsid w:val="00E060E3"/>
    <w:rsid w:val="00E10E9E"/>
    <w:rsid w:val="00E16839"/>
    <w:rsid w:val="00E22A68"/>
    <w:rsid w:val="00E31B68"/>
    <w:rsid w:val="00E47985"/>
    <w:rsid w:val="00E514B4"/>
    <w:rsid w:val="00E54E25"/>
    <w:rsid w:val="00E56BBD"/>
    <w:rsid w:val="00E6275B"/>
    <w:rsid w:val="00E744F2"/>
    <w:rsid w:val="00E87E51"/>
    <w:rsid w:val="00E916BF"/>
    <w:rsid w:val="00E927C2"/>
    <w:rsid w:val="00E932EC"/>
    <w:rsid w:val="00EA2B7C"/>
    <w:rsid w:val="00EA6E52"/>
    <w:rsid w:val="00EA7A47"/>
    <w:rsid w:val="00EB58CE"/>
    <w:rsid w:val="00EC5C16"/>
    <w:rsid w:val="00EC7E9E"/>
    <w:rsid w:val="00ED0C76"/>
    <w:rsid w:val="00ED5CFB"/>
    <w:rsid w:val="00EE6F69"/>
    <w:rsid w:val="00EF5167"/>
    <w:rsid w:val="00F02B66"/>
    <w:rsid w:val="00F054B1"/>
    <w:rsid w:val="00F10092"/>
    <w:rsid w:val="00F10C6D"/>
    <w:rsid w:val="00F110D0"/>
    <w:rsid w:val="00F24A62"/>
    <w:rsid w:val="00F30B83"/>
    <w:rsid w:val="00F31608"/>
    <w:rsid w:val="00F44140"/>
    <w:rsid w:val="00F44C2D"/>
    <w:rsid w:val="00F60939"/>
    <w:rsid w:val="00F744C8"/>
    <w:rsid w:val="00F7636B"/>
    <w:rsid w:val="00F80F2C"/>
    <w:rsid w:val="00F90C0F"/>
    <w:rsid w:val="00F94DBE"/>
    <w:rsid w:val="00FA4C17"/>
    <w:rsid w:val="00FA6A3C"/>
    <w:rsid w:val="00FB2AF4"/>
    <w:rsid w:val="00FB3DFB"/>
    <w:rsid w:val="00FB51C7"/>
    <w:rsid w:val="00FB5D38"/>
    <w:rsid w:val="00FD5C95"/>
    <w:rsid w:val="00FE3F92"/>
    <w:rsid w:val="00FF0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udejovic@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985D-6BF8-4419-906A-0D592CD2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6982</Words>
  <Characters>39801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46690</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dejan</cp:lastModifiedBy>
  <cp:revision>5</cp:revision>
  <cp:lastPrinted>2016-01-20T07:50:00Z</cp:lastPrinted>
  <dcterms:created xsi:type="dcterms:W3CDTF">2016-01-20T07:49:00Z</dcterms:created>
  <dcterms:modified xsi:type="dcterms:W3CDTF">2016-01-29T12:41:00Z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